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DB" w:rsidRPr="00D65C23" w:rsidRDefault="00CD45B0" w:rsidP="00C535E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,</w:t>
      </w:r>
      <w:r w:rsidR="00F83EDB" w:rsidRPr="00D65C23">
        <w:rPr>
          <w:rFonts w:ascii="Times New Roman" w:hAnsi="Times New Roman" w:cs="Times New Roman"/>
        </w:rPr>
        <w:t>Затверджено Вченою радою</w:t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  <w:t>Введено в дію наказом ректора</w:t>
      </w:r>
      <w:r w:rsidR="00F83EDB" w:rsidRPr="00D65C23">
        <w:rPr>
          <w:rFonts w:ascii="Times New Roman" w:hAnsi="Times New Roman" w:cs="Times New Roman"/>
        </w:rPr>
        <w:br/>
        <w:t>ДВНЗ «Прикарпатський національний</w:t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  <w:t>ДВНЗ «Прикарпатський національний</w:t>
      </w:r>
      <w:r w:rsidR="00F83EDB" w:rsidRPr="00D65C23">
        <w:rPr>
          <w:rFonts w:ascii="Times New Roman" w:hAnsi="Times New Roman" w:cs="Times New Roman"/>
        </w:rPr>
        <w:br/>
        <w:t>університет імені Василя Стефаника»</w:t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</w:r>
      <w:r w:rsidR="00F83EDB" w:rsidRPr="00D65C23">
        <w:rPr>
          <w:rFonts w:ascii="Times New Roman" w:hAnsi="Times New Roman" w:cs="Times New Roman"/>
        </w:rPr>
        <w:tab/>
        <w:t>університет імені Василя Стефаника»</w:t>
      </w:r>
      <w:r w:rsidR="00F81C50" w:rsidRPr="00D65C23">
        <w:rPr>
          <w:rFonts w:ascii="Times New Roman" w:hAnsi="Times New Roman" w:cs="Times New Roman"/>
        </w:rPr>
        <w:br/>
        <w:t>(протокол</w:t>
      </w:r>
      <w:r w:rsidR="00F83EDB" w:rsidRPr="00D65C23">
        <w:rPr>
          <w:rFonts w:ascii="Times New Roman" w:hAnsi="Times New Roman" w:cs="Times New Roman"/>
        </w:rPr>
        <w:t xml:space="preserve"> </w:t>
      </w:r>
      <w:r w:rsidR="00210EB6">
        <w:rPr>
          <w:rFonts w:ascii="Times New Roman" w:hAnsi="Times New Roman" w:cs="Times New Roman"/>
        </w:rPr>
        <w:t>№ 8</w:t>
      </w:r>
      <w:r w:rsidR="00F81C50" w:rsidRPr="00D65C23">
        <w:rPr>
          <w:rFonts w:ascii="Times New Roman" w:hAnsi="Times New Roman" w:cs="Times New Roman"/>
        </w:rPr>
        <w:t xml:space="preserve"> </w:t>
      </w:r>
      <w:r w:rsidR="00F83EDB" w:rsidRPr="00D65C23">
        <w:rPr>
          <w:rFonts w:ascii="Times New Roman" w:hAnsi="Times New Roman" w:cs="Times New Roman"/>
        </w:rPr>
        <w:t>від</w:t>
      </w:r>
      <w:r w:rsidR="00210EB6">
        <w:rPr>
          <w:rFonts w:ascii="Times New Roman" w:hAnsi="Times New Roman" w:cs="Times New Roman"/>
        </w:rPr>
        <w:t xml:space="preserve"> «31</w:t>
      </w:r>
      <w:r w:rsidR="00F81C50" w:rsidRPr="00D65C23">
        <w:rPr>
          <w:rFonts w:ascii="Times New Roman" w:hAnsi="Times New Roman" w:cs="Times New Roman"/>
        </w:rPr>
        <w:t>»</w:t>
      </w:r>
      <w:r w:rsidR="00210EB6">
        <w:rPr>
          <w:rFonts w:ascii="Times New Roman" w:hAnsi="Times New Roman" w:cs="Times New Roman"/>
        </w:rPr>
        <w:t>серпня 2017</w:t>
      </w:r>
      <w:r w:rsidR="00F81C50" w:rsidRPr="00D65C23">
        <w:rPr>
          <w:rFonts w:ascii="Times New Roman" w:hAnsi="Times New Roman" w:cs="Times New Roman"/>
        </w:rPr>
        <w:t xml:space="preserve"> </w:t>
      </w:r>
      <w:r w:rsidR="00F83EDB" w:rsidRPr="00D65C23">
        <w:rPr>
          <w:rFonts w:ascii="Times New Roman" w:hAnsi="Times New Roman" w:cs="Times New Roman"/>
        </w:rPr>
        <w:t xml:space="preserve">року) </w:t>
      </w:r>
      <w:r w:rsidR="00471931">
        <w:rPr>
          <w:rFonts w:ascii="Times New Roman" w:hAnsi="Times New Roman" w:cs="Times New Roman"/>
        </w:rPr>
        <w:tab/>
        <w:t xml:space="preserve">           (Наказ № 528</w:t>
      </w:r>
      <w:r w:rsidR="00F81C50" w:rsidRPr="00D65C23">
        <w:rPr>
          <w:rFonts w:ascii="Times New Roman" w:hAnsi="Times New Roman" w:cs="Times New Roman"/>
        </w:rPr>
        <w:t xml:space="preserve"> від </w:t>
      </w:r>
      <w:r w:rsidR="00471931">
        <w:rPr>
          <w:rFonts w:ascii="Times New Roman" w:hAnsi="Times New Roman" w:cs="Times New Roman"/>
        </w:rPr>
        <w:t>«08» вересня 2017</w:t>
      </w:r>
      <w:r w:rsidR="00F81C50" w:rsidRPr="00D65C23">
        <w:rPr>
          <w:rFonts w:ascii="Times New Roman" w:hAnsi="Times New Roman" w:cs="Times New Roman"/>
        </w:rPr>
        <w:t xml:space="preserve"> року</w:t>
      </w:r>
      <w:r w:rsidR="00F83EDB" w:rsidRPr="00D65C23">
        <w:rPr>
          <w:rFonts w:ascii="Times New Roman" w:hAnsi="Times New Roman" w:cs="Times New Roman"/>
        </w:rPr>
        <w:t>)</w:t>
      </w:r>
    </w:p>
    <w:p w:rsidR="00F83EDB" w:rsidRPr="00D65C23" w:rsidRDefault="00F83EDB" w:rsidP="00C535EE">
      <w:pPr>
        <w:ind w:firstLine="567"/>
        <w:jc w:val="both"/>
        <w:rPr>
          <w:rFonts w:ascii="Times New Roman" w:hAnsi="Times New Roman" w:cs="Times New Roman"/>
        </w:rPr>
      </w:pP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br/>
      </w:r>
      <w:r w:rsidRPr="00D65C23">
        <w:rPr>
          <w:rFonts w:ascii="Times New Roman" w:hAnsi="Times New Roman" w:cs="Times New Roman"/>
        </w:rPr>
        <w:br/>
      </w:r>
      <w:r w:rsidRPr="00D65C23">
        <w:rPr>
          <w:rFonts w:ascii="Times New Roman" w:hAnsi="Times New Roman" w:cs="Times New Roman"/>
        </w:rPr>
        <w:br/>
      </w:r>
    </w:p>
    <w:p w:rsidR="00F83EDB" w:rsidRPr="00D65C23" w:rsidRDefault="00F83EDB" w:rsidP="00C535EE">
      <w:pPr>
        <w:ind w:firstLine="567"/>
        <w:jc w:val="both"/>
        <w:rPr>
          <w:rFonts w:ascii="Times New Roman" w:hAnsi="Times New Roman" w:cs="Times New Roman"/>
        </w:rPr>
      </w:pPr>
    </w:p>
    <w:p w:rsidR="00256249" w:rsidRPr="00D65C23" w:rsidRDefault="00256249" w:rsidP="00C535EE">
      <w:pPr>
        <w:ind w:firstLine="567"/>
        <w:jc w:val="both"/>
        <w:rPr>
          <w:rFonts w:ascii="Times New Roman" w:hAnsi="Times New Roman" w:cs="Times New Roman"/>
        </w:rPr>
      </w:pP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  <w:r w:rsidRPr="00D65C23">
        <w:rPr>
          <w:rFonts w:ascii="Times New Roman" w:hAnsi="Times New Roman" w:cs="Times New Roman"/>
        </w:rPr>
        <w:tab/>
      </w:r>
    </w:p>
    <w:p w:rsidR="00E816EE" w:rsidRPr="00D65C23" w:rsidRDefault="00E816EE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D65C23">
        <w:rPr>
          <w:rFonts w:ascii="Times New Roman" w:hAnsi="Times New Roman" w:cs="Times New Roman"/>
          <w:b/>
          <w:bCs/>
          <w:sz w:val="28"/>
        </w:rPr>
        <w:t xml:space="preserve">Порядок </w:t>
      </w:r>
      <w:r w:rsidR="00F81C50" w:rsidRPr="00D65C23">
        <w:rPr>
          <w:rFonts w:ascii="Times New Roman" w:hAnsi="Times New Roman" w:cs="Times New Roman"/>
          <w:b/>
          <w:bCs/>
          <w:sz w:val="28"/>
        </w:rPr>
        <w:t xml:space="preserve">проходження атестації </w:t>
      </w:r>
    </w:p>
    <w:p w:rsidR="00E816EE" w:rsidRPr="00D65C23" w:rsidRDefault="00F81C50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D65C23">
        <w:rPr>
          <w:rFonts w:ascii="Times New Roman" w:hAnsi="Times New Roman" w:cs="Times New Roman"/>
          <w:b/>
          <w:bCs/>
          <w:sz w:val="28"/>
        </w:rPr>
        <w:t>у ДВНЗ</w:t>
      </w:r>
      <w:r w:rsidR="00E816EE" w:rsidRPr="00D65C23">
        <w:rPr>
          <w:rFonts w:ascii="Times New Roman" w:hAnsi="Times New Roman" w:cs="Times New Roman"/>
          <w:b/>
          <w:bCs/>
          <w:sz w:val="28"/>
        </w:rPr>
        <w:t xml:space="preserve"> «Прикарпатський національний </w:t>
      </w:r>
      <w:r w:rsidRPr="00D65C23">
        <w:rPr>
          <w:rFonts w:ascii="Times New Roman" w:hAnsi="Times New Roman" w:cs="Times New Roman"/>
          <w:b/>
          <w:bCs/>
          <w:sz w:val="28"/>
        </w:rPr>
        <w:t>університет іме</w:t>
      </w:r>
      <w:r w:rsidR="00E816EE" w:rsidRPr="00D65C23">
        <w:rPr>
          <w:rFonts w:ascii="Times New Roman" w:hAnsi="Times New Roman" w:cs="Times New Roman"/>
          <w:b/>
          <w:bCs/>
          <w:sz w:val="28"/>
        </w:rPr>
        <w:t xml:space="preserve">ні Василя </w:t>
      </w:r>
      <w:r w:rsidRPr="00D65C23">
        <w:rPr>
          <w:rFonts w:ascii="Times New Roman" w:hAnsi="Times New Roman" w:cs="Times New Roman"/>
          <w:b/>
          <w:bCs/>
          <w:sz w:val="28"/>
        </w:rPr>
        <w:t>Стефаника»</w:t>
      </w:r>
      <w:r w:rsidR="00242A93" w:rsidRPr="00D6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D65C23">
        <w:rPr>
          <w:rFonts w:ascii="Times New Roman" w:hAnsi="Times New Roman" w:cs="Times New Roman"/>
          <w:b/>
          <w:bCs/>
          <w:sz w:val="28"/>
        </w:rPr>
        <w:t xml:space="preserve">для визнання здобутих кваліфікацій, </w:t>
      </w:r>
      <w:r w:rsidR="00E816EE" w:rsidRPr="00D6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D65C23">
        <w:rPr>
          <w:rFonts w:ascii="Times New Roman" w:hAnsi="Times New Roman" w:cs="Times New Roman"/>
          <w:b/>
          <w:bCs/>
          <w:sz w:val="28"/>
        </w:rPr>
        <w:t>результатів</w:t>
      </w:r>
      <w:r w:rsidR="00242A93" w:rsidRPr="00D6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D65C23">
        <w:rPr>
          <w:rFonts w:ascii="Times New Roman" w:hAnsi="Times New Roman" w:cs="Times New Roman"/>
          <w:b/>
          <w:bCs/>
          <w:sz w:val="28"/>
        </w:rPr>
        <w:t>навчання та періодів навчання, здобутих на тимчасово окупованій</w:t>
      </w:r>
      <w:r w:rsidR="00242A93" w:rsidRPr="00D6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D65C23">
        <w:rPr>
          <w:rFonts w:ascii="Times New Roman" w:hAnsi="Times New Roman" w:cs="Times New Roman"/>
          <w:b/>
          <w:bCs/>
          <w:sz w:val="28"/>
        </w:rPr>
        <w:t>території України</w:t>
      </w:r>
    </w:p>
    <w:p w:rsidR="00256249" w:rsidRPr="00D65C23" w:rsidRDefault="00F81C50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D65C23">
        <w:rPr>
          <w:rFonts w:ascii="Times New Roman" w:hAnsi="Times New Roman" w:cs="Times New Roman"/>
          <w:b/>
          <w:bCs/>
          <w:sz w:val="28"/>
        </w:rPr>
        <w:t xml:space="preserve"> після 20 лютого 2014 року</w:t>
      </w:r>
    </w:p>
    <w:p w:rsidR="00242A93" w:rsidRPr="00D65C23" w:rsidRDefault="00242A93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E816EE" w:rsidRPr="00D65C23" w:rsidRDefault="00E816EE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242A93" w:rsidRPr="00D65C23" w:rsidRDefault="00242A93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:rsidR="0013431E" w:rsidRPr="00D65C23" w:rsidRDefault="0013431E" w:rsidP="00C535EE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1421F" w:rsidRPr="00D65C23" w:rsidRDefault="0013431E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 xml:space="preserve">1. Цей Порядок, який розроблений відповідно до Порядку проходження атестації для визнання здобутих кваліфікацій, результатів навчання та періодів навчання в системі вищої освіти, здобутих на тимчасово окупованій території України після 20 лютого 2014 року, затвердженого Наказом Міністерства освіти і науки України від 19.05.2016 р. № 537, зареєстрованого в Міністерстві юстиції України 30 травня 2016 р. за № 793/28923, визначає механізм атестації для визнання кваліфікацій, результатів навчання та періодів навчання в системі вищої освіти, здобутих на тимчасово окупованій території України після 20 </w:t>
      </w:r>
      <w:r w:rsidR="00B1421F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лютого 2014 року (далі - атестація).</w:t>
      </w:r>
    </w:p>
    <w:p w:rsidR="00B1421F" w:rsidRPr="00D65C23" w:rsidRDefault="00B1421F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2. У цьому Порядку терміни вживаються в таких значеннях:</w:t>
      </w:r>
    </w:p>
    <w:p w:rsidR="00B1421F" w:rsidRPr="00D65C23" w:rsidRDefault="00B1421F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академічні права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- права осіб на продовження навчання;</w:t>
      </w:r>
    </w:p>
    <w:p w:rsidR="00B1421F" w:rsidRPr="00D65C23" w:rsidRDefault="00B1421F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освітня декларація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(далі - декларація) - документ, який містить інформацію щодо здобуття результатів навчання та проходження періодів навчання в системі вищої освіти, а також дані про особу, яка подає заяву на проходження атестації. Декларація заповнюється та підписується цією особою особисто, крім розділу ІІІ декларації, який заповнюється відповідальною особою Університету;</w:t>
      </w:r>
    </w:p>
    <w:p w:rsidR="00FC75B6" w:rsidRPr="00D65C23" w:rsidRDefault="00FC75B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період навчання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- будь-яка частина освітньої програми певного рівня вищої освіти, яка не становить повного курсу навчання, але дозволяє визнати набуті особою результати навчання;</w:t>
      </w:r>
    </w:p>
    <w:p w:rsidR="00FC75B6" w:rsidRPr="00D65C23" w:rsidRDefault="00FC75B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професійні права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- права осіб на професійну діяльність, підтверджені документом про вищу освіту державного зразка;</w:t>
      </w:r>
    </w:p>
    <w:p w:rsidR="004F33A3" w:rsidRPr="00D65C23" w:rsidRDefault="004F33A3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проходження атестації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- підтвердження Університетом кваліфікацій, періодів та результатів навчання в системі вищої освіти, здобутих на тимчасово окупованій території України після 20 лютого 2014 року, з метою реалізації академічних та </w:t>
      </w:r>
      <w:r w:rsidRPr="00D65C23">
        <w:rPr>
          <w:rFonts w:ascii="Times New Roman" w:hAnsi="Times New Roman" w:cs="Times New Roman"/>
          <w:bCs/>
          <w:sz w:val="28"/>
          <w:szCs w:val="28"/>
        </w:rPr>
        <w:lastRenderedPageBreak/>
        <w:t>професійних прав осіб;</w:t>
      </w:r>
    </w:p>
    <w:p w:rsidR="00FC75B6" w:rsidRPr="00D65C23" w:rsidRDefault="00AF509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результати навчання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 - сукупність знань, умінь, інших компетентностей, набутих особою у процесі навчання, які можна визнати та оцінити за результатами проходження такою особою атестації.</w:t>
      </w:r>
    </w:p>
    <w:p w:rsidR="00AF509C" w:rsidRPr="00D65C23" w:rsidRDefault="00AF509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Термін «тимчасово окупована територія» вживається в значенні, наведеному в Законі</w:t>
      </w:r>
    </w:p>
    <w:p w:rsidR="00AF509C" w:rsidRPr="00D65C23" w:rsidRDefault="00AF509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України «Про забезпечення прав і свобод громадян та правовий режим на тимчасово окупованій території України».</w:t>
      </w:r>
    </w:p>
    <w:p w:rsidR="00AF509C" w:rsidRPr="00D65C23" w:rsidRDefault="00AF509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Термін «кваліфікація» вживається в значенні, наведеному в Законі України «Про вищу освіту».</w:t>
      </w:r>
    </w:p>
    <w:p w:rsidR="001E1C04" w:rsidRPr="00D65C23" w:rsidRDefault="001E1C04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3. Цей Порядок поширюється на такі категорії осіб (далі - Заявники):</w:t>
      </w:r>
    </w:p>
    <w:p w:rsidR="001E1C04" w:rsidRPr="00D65C23" w:rsidRDefault="001E1C04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громадяни України, які проживають на тимчасово окупованій території України;</w:t>
      </w:r>
    </w:p>
    <w:p w:rsidR="001E1C04" w:rsidRPr="00D65C23" w:rsidRDefault="001E1C04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іноземці та особи без громадянства, які постійно проживають в Україні, особи, яким надано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статус біженця в Україні, особи, які потребують додаткового або тимчасового захисту, та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особи, яким надано статус закордонного українця, які перебувають в Україні на законних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підставах та проживають на тимчасово окупованій території України.</w:t>
      </w:r>
    </w:p>
    <w:p w:rsidR="001E1C04" w:rsidRPr="00D65C23" w:rsidRDefault="001E1C04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Цей Порядок поширюється також на осіб, зазначених у абзацах другому, третьому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цього пункту, які переселилися з тимчасово окупованої території України.</w:t>
      </w:r>
    </w:p>
    <w:p w:rsidR="00AF509C" w:rsidRPr="00D65C23" w:rsidRDefault="001E1C04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Цей Порядок не застосовується стосовно осіб, на яких поширюється дія Порядку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замовлення та видачі документів про вищу освіту державного зразка та додатків до них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випускникам вищих навчальних закладів, розташованих на тимчасово окупованій території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України, у 2014 році, затвердженого наказом Міністерства освіти і науки України від 28</w:t>
      </w:r>
      <w:r w:rsidR="009F79A1" w:rsidRPr="00D65C23">
        <w:rPr>
          <w:rFonts w:ascii="Times New Roman" w:hAnsi="Times New Roman" w:cs="Times New Roman"/>
          <w:bCs/>
          <w:sz w:val="28"/>
          <w:szCs w:val="28"/>
        </w:rPr>
        <w:t xml:space="preserve"> травня 2014 року №</w:t>
      </w:r>
      <w:r w:rsidRPr="00D65C23">
        <w:rPr>
          <w:rFonts w:ascii="Times New Roman" w:hAnsi="Times New Roman" w:cs="Times New Roman"/>
          <w:bCs/>
          <w:sz w:val="28"/>
          <w:szCs w:val="28"/>
        </w:rPr>
        <w:t>655, зареєстрованого в Міністерстві юстиції України 05 червня 2014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року за № 593/25370 (у редакції наказу Міністерства освіти і науки України від 22 вересня</w:t>
      </w:r>
      <w:r w:rsidR="00C00B98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9A1" w:rsidRPr="00D65C23">
        <w:rPr>
          <w:rFonts w:ascii="Times New Roman" w:hAnsi="Times New Roman" w:cs="Times New Roman"/>
          <w:bCs/>
          <w:sz w:val="28"/>
          <w:szCs w:val="28"/>
        </w:rPr>
        <w:t xml:space="preserve">2015 року № </w:t>
      </w:r>
      <w:r w:rsidRPr="00D65C23">
        <w:rPr>
          <w:rFonts w:ascii="Times New Roman" w:hAnsi="Times New Roman" w:cs="Times New Roman"/>
          <w:bCs/>
          <w:sz w:val="28"/>
          <w:szCs w:val="28"/>
        </w:rPr>
        <w:t>964).</w:t>
      </w:r>
    </w:p>
    <w:p w:rsidR="009F79A1" w:rsidRPr="00D65C23" w:rsidRDefault="009F79A1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4. Документи про освіту, видані на тимчасово окупованій території України, не визнаються.</w:t>
      </w:r>
    </w:p>
    <w:p w:rsidR="009F79A1" w:rsidRPr="00D65C23" w:rsidRDefault="009F79A1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5. Визнання здобутих кваліфікацій, результатів навчання та періодів навчання в системі вищої освіти проводиться відповідно до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266.</w:t>
      </w:r>
    </w:p>
    <w:p w:rsidR="009F79A1" w:rsidRPr="00D65C23" w:rsidRDefault="007F6643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 xml:space="preserve">У випадках, коли в Єдиній державній електронній базі з питань освіти (далі - ЄДЕБО) міститься інформація про те, що особа вступала і здобувала вищу освіту за переліками напрямів підготовки та спеціальностей, які діяли до набрання чинності постановою Кабінету Міністрів України від 29 квітня 2015 року № 266 </w:t>
      </w:r>
      <w:r w:rsidRPr="00D65C23">
        <w:rPr>
          <w:rFonts w:ascii="Times New Roman" w:hAnsi="Times New Roman" w:cs="Times New Roman"/>
          <w:bCs/>
          <w:sz w:val="28"/>
          <w:szCs w:val="28"/>
        </w:rPr>
        <w:lastRenderedPageBreak/>
        <w:t>«Про затвердження переліку галузей знань і спеціальностей, за якими здійснюється підготовка здобувачів вищої освіти», визнання здобутих кваліфікацій, результатів навчання та періодів навчання в системі вищої освіти може здійснюватися за ними або відповідно до Таблиці відповідності Переліку напрямів, за якими здійснювалася підготовка фахівців у вищих навчальних закладах за освітньо-кваліфікаційним рівнем бакалавра (Перелік 1), Переліку спеціальностей, за якими здійснювалася підготовка фахівців у вищих навчальних закладах за освітньо-кваліфікаційними рівнями спеціаліста і магістра (Перелік 2), та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 (Перелік 2015). Таблиці відповідності Переліку спеціальностей, за якими здійснюється підготовка фахівців у вищих навчальних закладах за освітньо-кваліфікаційним рівнем молодшого спеціаліста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(Перелік 3), та Переліку галузей знань і спеціальностей, за якими здійснюється підготовка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здобувачів вищої освіти (Перелік 2015), Таблиці відповідності Переліку наукових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спеціальностей, затвердженого наказом Міністерства освіти і науки, молоді та спорту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України від 14 вересня 2011 року № 1057, зареєстрованого в Міністерстві юстиції України 30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вересня 2011 року за № 1133/19871 (Перелік 2011), та Переліку галузей знань і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спеціальностей, за якими здійснюється підготовка здобувачів вищої освіти (Перелік 2015),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затверджених наказом Міністерства освіти і науки України від 06 листопада 2015 року №</w:t>
      </w:r>
      <w:r w:rsidR="000E5D87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1151, зареєстрованим у Міністерстві юстиції України 25 листопада 2015 року за №1460/27905 (далі - Таблиці відповідності).</w:t>
      </w:r>
    </w:p>
    <w:p w:rsidR="000E5D87" w:rsidRPr="00D65C23" w:rsidRDefault="000E5D87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6. У визначеній цим Порядком процедурі атестації можуть бути визнані кваліфікації, результати навчання та періоди навчання в системі вищої освіти в межах ступенів вищої освіти бакалавра та магістра, а також освітньо-кваліфікаційних рівнів молодшого спеціаліста та спеціаліста.</w:t>
      </w:r>
    </w:p>
    <w:p w:rsidR="000E5D87" w:rsidRPr="00D65C23" w:rsidRDefault="000E5D87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D87" w:rsidRPr="00D65C23" w:rsidRDefault="000E5D87" w:rsidP="00C535EE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C23">
        <w:rPr>
          <w:rFonts w:ascii="Times New Roman" w:hAnsi="Times New Roman" w:cs="Times New Roman"/>
          <w:b/>
          <w:bCs/>
          <w:sz w:val="28"/>
          <w:szCs w:val="28"/>
        </w:rPr>
        <w:t>ІІ. Процедура атестації</w:t>
      </w:r>
    </w:p>
    <w:p w:rsidR="00721D76" w:rsidRPr="00D65C23" w:rsidRDefault="00721D76" w:rsidP="00C535EE">
      <w:pPr>
        <w:spacing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1. Процедура атестації здійснюється Університетом з метою реалізації академічних та професійних прав Заявників у межах ліцензованих обсягів акредитованих освітніх програм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(спеціальностей, напрямів підготовки). Університет приймає до розгляду атестаційну справу,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якщо до завершення строку дії відповідного сертифіката про акредитацію залишилось не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менше шести місяців. Процедура атестації повинна бути завершена в межах строку дії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сертифіката про акредитацію.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Атестація проводиться у випадку, якщо Заявник відповідно до законодавства має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право на здобуття відповідного ступеня (освітньо-кваліфікаційного рівня) вищої освіти, крім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 xml:space="preserve">вимоги проходження зовнішнього незалежного оцінювання в </w:t>
      </w:r>
      <w:r w:rsidRPr="00D65C23">
        <w:rPr>
          <w:rFonts w:ascii="Times New Roman" w:hAnsi="Times New Roman" w:cs="Times New Roman"/>
          <w:bCs/>
          <w:sz w:val="28"/>
          <w:szCs w:val="28"/>
        </w:rPr>
        <w:lastRenderedPageBreak/>
        <w:t>2014 році та наступних роках.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 разі необхідності проведення атестації з двох та більше ступенів (освітньо-кваліфікаційних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рівнів) вищої освіти така атестація проводиться послідовно за встановленою цим Порядком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процедурою.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2. Підставою для проведення атестації є освітня декларація, яка особисто подається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Заявником до Університету за формою, наведеною у додатку до цього Порядку.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Університет надає консультативну допомогу в заповненні освітніх декларацій.</w:t>
      </w:r>
      <w:r w:rsidR="00231FEA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Інформація про можливість надання такої допомоги, контакти уповноважених на це</w:t>
      </w:r>
      <w:r w:rsidR="00E42A2C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працівників та умови (у тому числі фінансові) проведення атестації, а також розклад роботи</w:t>
      </w:r>
      <w:r w:rsidR="00E42A2C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уповноважених на виконання цієї роботи підрозділів (працівників).розміщуються на веб-сайті Університету.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До освітньої декларації додаються:</w:t>
      </w:r>
    </w:p>
    <w:p w:rsidR="00E42A2C" w:rsidRPr="00D65C23" w:rsidRDefault="00E42A2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2A2C" w:rsidRPr="00407A9B" w:rsidRDefault="00721D76" w:rsidP="00407A9B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A9B">
        <w:rPr>
          <w:rFonts w:ascii="Times New Roman" w:hAnsi="Times New Roman" w:cs="Times New Roman"/>
          <w:bCs/>
          <w:sz w:val="28"/>
          <w:szCs w:val="28"/>
        </w:rPr>
        <w:t>документ, що посвідчує особу;</w:t>
      </w:r>
    </w:p>
    <w:p w:rsidR="00721D76" w:rsidRPr="00D65C23" w:rsidRDefault="00721D76" w:rsidP="00C535EE">
      <w:pPr>
        <w:spacing w:line="276" w:lineRule="auto"/>
        <w:ind w:left="360" w:firstLine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2) оригінали документів про освіту, які визнаються в Україні (за наявності). У разі наявності</w:t>
      </w:r>
    </w:p>
    <w:p w:rsidR="00E42A2C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іноземного документа про освіту особа подає також відповідний документ про його</w:t>
      </w:r>
      <w:r w:rsidR="00E42A2C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визнання;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3) дві фотокартки розміром 3 х 4 см;</w:t>
      </w:r>
    </w:p>
    <w:p w:rsidR="00721D76" w:rsidRPr="00D65C23" w:rsidRDefault="00721D76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4) копію документа, що підтверджує трудові відносини та стаж роботи (за наявності).</w:t>
      </w:r>
    </w:p>
    <w:p w:rsidR="00E42A2C" w:rsidRPr="00D65C23" w:rsidRDefault="00E42A2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2A2C" w:rsidRPr="00D65C23" w:rsidRDefault="00E42A2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Заявник може подати інші документи (копії документів), які підтверджують особливі умови його зарахування на навчання до вищого навчального закладу.</w:t>
      </w:r>
    </w:p>
    <w:p w:rsidR="00E42A2C" w:rsidRPr="00D65C23" w:rsidRDefault="00E42A2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Для обробки персональних даних Заявник надає Університету згоду в письмовій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формі відповідно до Закону України “Про захист персональних даних”.</w:t>
      </w:r>
    </w:p>
    <w:p w:rsidR="00E42A2C" w:rsidRPr="00D65C23" w:rsidRDefault="00E42A2C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Заявник має право додати до освітньої декларації інші документи (матеріали), які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можуть прямо чи опосередковано засвідчувати наведену в ній інформацію (ці документи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(матеріали) можуть бути подані в електронному вигляді у форматі цифрових зображень).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Університет у разі необхідності має право перевірити достовірність цифрових зображень або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копій поданих документів.</w:t>
      </w:r>
    </w:p>
    <w:p w:rsidR="00E85E23" w:rsidRPr="00D65C23" w:rsidRDefault="00E42A2C" w:rsidP="00407A9B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Посадова особа вищого навчального закладу робить копії з оригіналів поданих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документів та завіряє їх. Оригінали документів особисто повертаються Заявнику в той же</w:t>
      </w:r>
      <w:r w:rsidR="00F42F1B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день.</w:t>
      </w:r>
    </w:p>
    <w:p w:rsidR="00E85E23" w:rsidRPr="00D65C23" w:rsidRDefault="00E85E23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3. Якщо документи, надані Заявником не в повному обсязі та/або неправильно оформлені, та/або відсутня можливість проведення процедури атестації, Університет повертає документи без розгляду протягом трьох робочих днів з дня реєстрації заяви, про що</w:t>
      </w:r>
      <w:r w:rsidR="002F516E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повідомляється Заявнику із зазначенням підстав прийняття такого рішення.</w:t>
      </w:r>
    </w:p>
    <w:p w:rsidR="00E20E49" w:rsidRPr="00D65C23" w:rsidRDefault="00E85E23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 xml:space="preserve">4. Для проведення атестації в Університеті утворюється комісія з атестації </w:t>
      </w:r>
      <w:r w:rsidRPr="00D65C23">
        <w:rPr>
          <w:rFonts w:ascii="Times New Roman" w:hAnsi="Times New Roman" w:cs="Times New Roman"/>
          <w:bCs/>
          <w:sz w:val="28"/>
          <w:szCs w:val="28"/>
        </w:rPr>
        <w:lastRenderedPageBreak/>
        <w:t>Заявника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(далі - Комісія) в складі не менше трьох осіб, яка діє на підставі цього Порядку. Головою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Комісії призначається проректор університету. До складу Комісії обов’язково входять: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директор (заступник директора) відповідного інституту та завідувач випускової кафедри.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Організаційно-технічний супровід атестації Заявника здійснює приймальна комісія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Університету.</w:t>
      </w:r>
    </w:p>
    <w:p w:rsidR="00E20E49" w:rsidRPr="00D65C23" w:rsidRDefault="00E85E23" w:rsidP="00C535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C23">
        <w:rPr>
          <w:rFonts w:ascii="Times New Roman" w:hAnsi="Times New Roman" w:cs="Times New Roman"/>
          <w:bCs/>
          <w:sz w:val="28"/>
          <w:szCs w:val="28"/>
        </w:rPr>
        <w:t>Комісія надсилає Заявнику запрошення для проходження атестації з визнання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кваліфікацій, результатів навчання та періодів навчання в системі вищої освіти, здобутих на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тимчасово окупованій території України після 20 лютого 2014 року, а також інформацію про</w:t>
      </w:r>
      <w:r w:rsidR="00E20E49" w:rsidRPr="00D65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bCs/>
          <w:sz w:val="28"/>
          <w:szCs w:val="28"/>
        </w:rPr>
        <w:t>форми та строки проведення атестації.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Атестація проводиться не пізніше ніж через 3 робочих дні з дня отримання</w:t>
      </w:r>
      <w:r w:rsidR="00E20E49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запрошення. Атестація може проводитись в інші строки, якщо вони погоджені із Заявником</w:t>
      </w:r>
      <w:r w:rsidR="00E20E49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письмово, але не пізніше одного місяця з дня отримання запрошення.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5. Атестація Заявника може проходити у формі співбесіди, комплексного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контрольного заходу та атестації здобувачів вищої освіти. Співбесіда та комплексні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контрольні заходи оцінюються за двобальною шкалою: позитивна оцінка - «зараховано»,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негативна оцінка - «незараховано». Оцінка вноситься до протоколу (відомості) відповідної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 </w:t>
      </w:r>
      <w:r w:rsidRPr="00D65C23">
        <w:rPr>
          <w:rFonts w:ascii="Times New Roman" w:hAnsi="Times New Roman" w:cs="Times New Roman"/>
          <w:sz w:val="28"/>
          <w:szCs w:val="28"/>
        </w:rPr>
        <w:t>форми атестації.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6. Співбесіда Комісії із Заявником проводиться для встановлення періодів навчання та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визнання результатів навчання в системі вищої освіти, які не передбачені стандартом вищої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освіти та не формуються обов’язковими для здобувачів вищої освіти навчальними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компонентами. У співбесіді беруть участь більше половини від затвердженого складу членів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Комісії. Позитивна оцінка співбесіди з Комісією для встановлення періодів навчання та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визнання результатів навчання в системі вищої освіти, які не передбачені стандартом вищої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освіти та не формуються обов’язковими для здобувачів вищої освіти навчальними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компонентами, є підставою для зарахування особі дисциплін(и) з оцінкою «зараховано» та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кредитів в обсязі фактично набутих результатів навчання, але не більше обсягу</w:t>
      </w:r>
      <w:r w:rsidR="00865977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необов’язкових дисциплін (вибіркової частини) навчального плану за відповідний період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навчання. Ці дисципліни можуть не співпадати з навчальним планом університету.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Під час співбесіди Комісії із Заявником також можуть бути встановлені періоди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навчання та визнані результати навчання в системі вищої освіти, які були сформовані до 20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лютого 2014 року, у тому числі передбачені стандартом вищої освіти та/або такі, що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формуються обов’язковими для здобувачів вищої освіти навчальними компонентами,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включаючи практичну підготовку та курсові роботи.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Позитивна оцінка співбесіди з Комісією є підставою для зарахування особі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дисциплін(и) за документально підтвердженою оцінкою або оцінкою «зараховано» та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кредитів в обсязі фактично набутих результатів навчання.</w:t>
      </w:r>
    </w:p>
    <w:p w:rsidR="00FE6B12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7. Комплексні контрольні заходи проводяться для визнання результатів навчання, які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 xml:space="preserve">передбачені стандартом вищої освіти та/або формуються </w:t>
      </w:r>
      <w:r w:rsidRPr="00D65C23">
        <w:rPr>
          <w:rFonts w:ascii="Times New Roman" w:hAnsi="Times New Roman" w:cs="Times New Roman"/>
          <w:sz w:val="28"/>
          <w:szCs w:val="28"/>
        </w:rPr>
        <w:lastRenderedPageBreak/>
        <w:t>обов’язковими для здобувачів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вищої освіти навчальними компонентами, включаючи практичну підготовку та курсові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роботи (крім зазначених у пункті 6 цього розділу).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У межах одного контрольного заходу допускається визнання навчального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навантаження в обсязі до 30 кредитів ЄКТС.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У проведенні комплексних контрольних заходів беруть участь не менше трьох членів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Комісії, а також допускається залучення додаткових екзаменаторів.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Позитивна оцінка за результатами проведеного комплексного контрольного заходу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для визнання результатів навчання, які передбачені стандартом вищої освіти та/або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формуються обов’язковими для здобувачів вищої освіти навчальними компонентами,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включаючи практичну підготовку та курсові роботи, є підставою для зарахування особі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дисциплін(и) з оцінкою «зараховано» та кредитів в обсязі відповідних обов’язкових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дисциплін, практик та курсових робіт навчального плану.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8. У разі успішного проходження атестації та зарахування на навчання або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присудження ступеня вищої освіти, присвоєння відповідної кваліфікації за результатами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проходження атестації Заявник протягом року з дати проходження атестації має право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пройти комплексні контрольні заходи в Університеті та отримати документ про вищу освіту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державного зразка та додаток до нього з диференційованими оцінками.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9. Атестація здобувачів вищої освіти для визнання кваліфікації проводиться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екзаменаційною комісією Університету. Види атестації здобувачів визначаються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навчальними планами Університету.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Кваліфікаційна робота може бути представленою та захищатись обраною Заявником</w:t>
      </w:r>
      <w:r w:rsidR="00FE6B12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мовою, якщо вона є зрозумілою членам Комісії та екзаменаційної комісії.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Успішне проходження атестації здобувачів вищої освіти є підставою для прийняття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рішення про присудження ступеня вищої освіти, присвоєння відповідної кваліфікації та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видачі диплома.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10. Інформація про прийняття заяви Заявника про проходження атестації вноситься до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ЄДЕБО.</w:t>
      </w:r>
    </w:p>
    <w:p w:rsidR="00CA12F1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11. За результатами атестації Комісія впродовж трьох робочих днів приймає рішення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щодо визнання результатів навчання та періодів навчання в системі вищої освіти з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можливістю продовження навчання з певного курсу (семестру) за відповідною освітньою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програмою в Університеті або присудження ступеня вищої освіти, присвоєння відповідної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кваліфікації та видачу диплома державного зразка Університету, або відмовляє в цьому.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Рішення Комісії затверджується наказом керівника вищого навчального закладу.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Інформація про результати атестації Заявника вноситься до ЄДЕБО незалежно від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прийнятого рішення.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lastRenderedPageBreak/>
        <w:t>У разі продовження навчання підставою для зарахування є відповідне рішення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Комісії, яке затверджується наказом керівника вищого навчального закладу. Інформація про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Заявника та визнані періоди навчання, його освітня декларація вносяться до ЄДЕБО. Рішення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Комісії, затверджене наказом ректора, не може бути підставою для продовження навчання в</w:t>
      </w:r>
      <w:r w:rsidR="00CA12F1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іншому вищому навчальному закладі.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У разі видачі документа про освіту державного зразка видається також додаток до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нього. У разі відмови - Комісією приймається рішення про негативний результат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проходження атестації, яке затверджується наказом ректора.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Обсяг визнаних результатів навчання не може перевищувати звичайне навантаження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визнаних періодів навчання (навчальних років, семестрів), яке визначено в пункті 14 частини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першої статті 1 Закону України «Про вищу освіту».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Про результати процедури атестації Університет повідомляє Міністерство освіти і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науки </w:t>
      </w:r>
      <w:r w:rsidRPr="00D65C23">
        <w:rPr>
          <w:rFonts w:ascii="Times New Roman" w:hAnsi="Times New Roman" w:cs="Times New Roman"/>
          <w:sz w:val="28"/>
          <w:szCs w:val="28"/>
        </w:rPr>
        <w:t>України листом та надсилає копію освітньої декларації Заявника.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12. Апеляційні заяви щодо процедури атестації та її результати подаються до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Університету. Апеляційна комісія Університету за результатами розгляду апеляційної заяви</w:t>
      </w:r>
      <w:r w:rsidR="00F906FD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приймає відповідне рішення, яке затверджується ректором. Заявник має право оскаржити</w:t>
      </w:r>
      <w:r w:rsidR="00C535EE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зазначене рішення в судовому порядку. Крім того, Заявник має право звернутись для</w:t>
      </w:r>
      <w:r w:rsidR="00C535EE" w:rsidRPr="00D65C23">
        <w:rPr>
          <w:rFonts w:ascii="Times New Roman" w:hAnsi="Times New Roman" w:cs="Times New Roman"/>
          <w:sz w:val="28"/>
          <w:szCs w:val="28"/>
        </w:rPr>
        <w:t xml:space="preserve"> </w:t>
      </w:r>
      <w:r w:rsidRPr="00D65C23">
        <w:rPr>
          <w:rFonts w:ascii="Times New Roman" w:hAnsi="Times New Roman" w:cs="Times New Roman"/>
          <w:sz w:val="28"/>
          <w:szCs w:val="28"/>
        </w:rPr>
        <w:t>проходження атестації до іншого вищого навчального закладу.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C23">
        <w:rPr>
          <w:rFonts w:ascii="Times New Roman" w:hAnsi="Times New Roman" w:cs="Times New Roman"/>
          <w:sz w:val="28"/>
          <w:szCs w:val="28"/>
        </w:rPr>
        <w:t>13. Підставою для анулювання результатів атестації</w:t>
      </w:r>
      <w:r w:rsidR="00C535EE" w:rsidRPr="00D65C23">
        <w:rPr>
          <w:rFonts w:ascii="Times New Roman" w:hAnsi="Times New Roman" w:cs="Times New Roman"/>
          <w:sz w:val="28"/>
          <w:szCs w:val="28"/>
        </w:rPr>
        <w:t xml:space="preserve">, яка здійснюється відповідно до </w:t>
      </w:r>
      <w:r w:rsidRPr="00D65C23">
        <w:rPr>
          <w:rFonts w:ascii="Times New Roman" w:hAnsi="Times New Roman" w:cs="Times New Roman"/>
          <w:sz w:val="28"/>
          <w:szCs w:val="28"/>
        </w:rPr>
        <w:t>цього Порядку, є подання Заявником недостовірних відомостей.</w:t>
      </w:r>
    </w:p>
    <w:p w:rsidR="002F516E" w:rsidRPr="00D65C23" w:rsidRDefault="002F516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407A9B" w:rsidRDefault="00D65C23" w:rsidP="00CF65E0">
      <w:pPr>
        <w:spacing w:line="276" w:lineRule="auto"/>
        <w:ind w:left="8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7A9B" w:rsidRDefault="00407A9B">
      <w:pPr>
        <w:widowControl/>
        <w:suppressAutoHyphens w:val="0"/>
        <w:rPr>
          <w:rFonts w:ascii="Times New Roman" w:hAnsi="Times New Roman" w:cs="Times New Roman"/>
        </w:rPr>
      </w:pPr>
      <w:bookmarkStart w:id="0" w:name="_GoBack"/>
      <w:bookmarkEnd w:id="0"/>
    </w:p>
    <w:p w:rsidR="00CF65E0" w:rsidRPr="00D65C23" w:rsidRDefault="00CF65E0" w:rsidP="00CF65E0">
      <w:pPr>
        <w:spacing w:line="276" w:lineRule="auto"/>
        <w:ind w:left="8648"/>
        <w:jc w:val="both"/>
        <w:rPr>
          <w:rFonts w:ascii="Times New Roman" w:hAnsi="Times New Roman" w:cs="Times New Roman"/>
          <w:sz w:val="28"/>
        </w:rPr>
      </w:pPr>
      <w:r w:rsidRPr="00D65C23">
        <w:rPr>
          <w:rFonts w:ascii="Times New Roman" w:hAnsi="Times New Roman" w:cs="Times New Roman"/>
          <w:sz w:val="28"/>
        </w:rPr>
        <w:t>Додаток 1</w:t>
      </w:r>
    </w:p>
    <w:p w:rsidR="00CF65E0" w:rsidRPr="00D65C23" w:rsidRDefault="00CF65E0" w:rsidP="00CF65E0">
      <w:pPr>
        <w:spacing w:line="276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D65C23">
        <w:rPr>
          <w:rFonts w:ascii="Times New Roman" w:hAnsi="Times New Roman" w:cs="Times New Roman"/>
          <w:sz w:val="28"/>
        </w:rPr>
        <w:t xml:space="preserve">до Порядку проходження атестації для визнання здобутих кваліфікацій, результатів навчання та періодів навчання  в системі вищої освіти, здобутих на тимчасово окупованій території України після 20 лютого 2014 року </w:t>
      </w:r>
    </w:p>
    <w:p w:rsidR="00CF65E0" w:rsidRPr="00D65C23" w:rsidRDefault="00CF65E0" w:rsidP="00CF65E0">
      <w:pPr>
        <w:spacing w:line="276" w:lineRule="auto"/>
        <w:ind w:left="5529"/>
        <w:jc w:val="both"/>
        <w:rPr>
          <w:rFonts w:ascii="Times New Roman" w:hAnsi="Times New Roman" w:cs="Times New Roman"/>
          <w:sz w:val="28"/>
        </w:rPr>
      </w:pPr>
      <w:r w:rsidRPr="00D65C23">
        <w:rPr>
          <w:rFonts w:ascii="Times New Roman" w:hAnsi="Times New Roman" w:cs="Times New Roman"/>
          <w:sz w:val="28"/>
        </w:rPr>
        <w:t>(пункт 2 розділу ІІ)</w:t>
      </w:r>
    </w:p>
    <w:p w:rsidR="00CF65E0" w:rsidRPr="00D65C23" w:rsidRDefault="00CF65E0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1733E7" w:rsidP="00D65C23">
      <w:pPr>
        <w:spacing w:line="276" w:lineRule="auto"/>
        <w:jc w:val="both"/>
        <w:rPr>
          <w:lang w:eastAsia="ru-RU" w:bidi="ar-SA"/>
        </w:rPr>
      </w:pPr>
      <w:r w:rsidRPr="00D65C23">
        <w:rPr>
          <w:lang w:val="ru-RU" w:eastAsia="ru-RU" w:bidi="ar-SA"/>
        </w:rPr>
        <w:drawing>
          <wp:inline distT="0" distB="0" distL="0" distR="0">
            <wp:extent cx="1190625" cy="1449070"/>
            <wp:effectExtent l="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C23" w:rsidRPr="00D65C23">
        <w:rPr>
          <w:lang w:eastAsia="ru-RU" w:bidi="ar-SA"/>
        </w:rPr>
        <w:t xml:space="preserve"> </w:t>
      </w:r>
    </w:p>
    <w:p w:rsidR="00D65C23" w:rsidRPr="00D65C23" w:rsidRDefault="00D65C23" w:rsidP="00D65C2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5C23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ОСВІТНЯ ДЕКЛАРАЦІЯ</w:t>
      </w:r>
    </w:p>
    <w:p w:rsidR="00C535EE" w:rsidRPr="00D65C23" w:rsidRDefault="00D65C23" w:rsidP="00D65C23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D65C23">
        <w:rPr>
          <w:rFonts w:ascii="Times New Roman" w:hAnsi="Times New Roman" w:cs="Times New Roman"/>
          <w:sz w:val="28"/>
        </w:rPr>
        <w:t>про завершення здобуття вищої освіти,</w:t>
      </w:r>
      <w:r>
        <w:rPr>
          <w:rFonts w:ascii="Times New Roman" w:hAnsi="Times New Roman" w:cs="Times New Roman"/>
          <w:sz w:val="28"/>
        </w:rPr>
        <w:t xml:space="preserve"> </w:t>
      </w:r>
      <w:r w:rsidRPr="00D65C23">
        <w:rPr>
          <w:rFonts w:ascii="Times New Roman" w:hAnsi="Times New Roman" w:cs="Times New Roman"/>
          <w:sz w:val="28"/>
        </w:rPr>
        <w:t>набуті результати навчання та періоди</w:t>
      </w:r>
      <w:r>
        <w:rPr>
          <w:rFonts w:ascii="Times New Roman" w:hAnsi="Times New Roman" w:cs="Times New Roman"/>
          <w:sz w:val="28"/>
        </w:rPr>
        <w:t xml:space="preserve"> </w:t>
      </w:r>
      <w:r w:rsidRPr="00D65C23">
        <w:rPr>
          <w:rFonts w:ascii="Times New Roman" w:hAnsi="Times New Roman" w:cs="Times New Roman"/>
          <w:sz w:val="28"/>
        </w:rPr>
        <w:t>навчання в системі вищої освіти на</w:t>
      </w:r>
      <w:r>
        <w:rPr>
          <w:rFonts w:ascii="Times New Roman" w:hAnsi="Times New Roman" w:cs="Times New Roman"/>
          <w:sz w:val="28"/>
        </w:rPr>
        <w:t xml:space="preserve"> тимчасово окупованій території </w:t>
      </w:r>
      <w:r w:rsidRPr="00D65C23">
        <w:rPr>
          <w:rFonts w:ascii="Times New Roman" w:hAnsi="Times New Roman" w:cs="Times New Roman"/>
          <w:sz w:val="28"/>
        </w:rPr>
        <w:t>України</w:t>
      </w:r>
    </w:p>
    <w:p w:rsidR="00C535EE" w:rsidRPr="00D65C23" w:rsidRDefault="00C535EE" w:rsidP="00C535E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C535EE" w:rsidRPr="00D65C23" w:rsidRDefault="00D65C23" w:rsidP="00D65C23">
      <w:pPr>
        <w:spacing w:line="276" w:lineRule="auto"/>
        <w:jc w:val="center"/>
        <w:rPr>
          <w:rFonts w:ascii="Times New Roman" w:hAnsi="Times New Roman" w:cs="Times New Roman"/>
          <w:sz w:val="32"/>
        </w:rPr>
      </w:pPr>
      <w:r w:rsidRPr="00D65C23">
        <w:rPr>
          <w:rFonts w:ascii="Times New Roman" w:hAnsi="Times New Roman" w:cs="Times New Roman"/>
          <w:b/>
          <w:bCs/>
          <w:sz w:val="32"/>
          <w:lang w:val="ru-RU"/>
        </w:rPr>
        <w:t>Розділ І. Загальні відомості</w:t>
      </w:r>
    </w:p>
    <w:p w:rsidR="00D65C23" w:rsidRPr="00D65C23" w:rsidRDefault="00D65C23" w:rsidP="00D65C23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D65C23" w:rsidRPr="00D65C23" w:rsidRDefault="00D65C23" w:rsidP="00AC0B28">
      <w:pPr>
        <w:jc w:val="both"/>
        <w:rPr>
          <w:rFonts w:ascii="Times New Roman" w:hAnsi="Times New Roman" w:cs="Times New Roman"/>
          <w:sz w:val="28"/>
          <w:lang w:val="ru-RU"/>
        </w:rPr>
      </w:pPr>
      <w:r w:rsidRPr="00D65C23">
        <w:rPr>
          <w:rFonts w:ascii="Times New Roman" w:hAnsi="Times New Roman" w:cs="Times New Roman"/>
          <w:sz w:val="28"/>
          <w:lang w:val="ru-RU"/>
        </w:rPr>
        <w:t xml:space="preserve">1._____________________________________________________________________ </w:t>
      </w:r>
    </w:p>
    <w:p w:rsidR="00D65C23" w:rsidRPr="00D65C23" w:rsidRDefault="00D65C23" w:rsidP="00AC0B28">
      <w:pPr>
        <w:jc w:val="center"/>
        <w:rPr>
          <w:rFonts w:ascii="Times New Roman" w:hAnsi="Times New Roman" w:cs="Times New Roman"/>
          <w:sz w:val="32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(прізвище, ім’я, по батькові (за наявності) заявника)</w:t>
      </w:r>
      <w:r w:rsidRPr="00AC0B28">
        <w:rPr>
          <w:rFonts w:ascii="Times New Roman" w:hAnsi="Times New Roman" w:cs="Times New Roman"/>
          <w:sz w:val="28"/>
          <w:lang w:val="ru-RU"/>
        </w:rPr>
        <w:t xml:space="preserve"> 2</w:t>
      </w:r>
      <w:r w:rsidRPr="00D65C23">
        <w:rPr>
          <w:rFonts w:ascii="Times New Roman" w:hAnsi="Times New Roman" w:cs="Times New Roman"/>
          <w:sz w:val="32"/>
          <w:lang w:val="ru-RU"/>
        </w:rPr>
        <w:t>.________________________________</w:t>
      </w:r>
      <w:r>
        <w:rPr>
          <w:rFonts w:ascii="Times New Roman" w:hAnsi="Times New Roman" w:cs="Times New Roman"/>
          <w:sz w:val="32"/>
          <w:lang w:val="ru-RU"/>
        </w:rPr>
        <w:t>____________________________</w:t>
      </w:r>
    </w:p>
    <w:p w:rsidR="00D65C23" w:rsidRPr="00AC0B28" w:rsidRDefault="00D65C23" w:rsidP="00AC0B28">
      <w:pPr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(документ, що посвідчує особу)</w:t>
      </w:r>
    </w:p>
    <w:p w:rsidR="00AC0B28" w:rsidRPr="00AC0B28" w:rsidRDefault="00AC0B28" w:rsidP="00AC0B28">
      <w:pPr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</w:t>
      </w:r>
      <w:r w:rsidRPr="00D65C23">
        <w:rPr>
          <w:rFonts w:ascii="Times New Roman" w:hAnsi="Times New Roman" w:cs="Times New Roman"/>
          <w:sz w:val="32"/>
          <w:lang w:val="ru-RU"/>
        </w:rPr>
        <w:t>.________________________________</w:t>
      </w:r>
      <w:r>
        <w:rPr>
          <w:rFonts w:ascii="Times New Roman" w:hAnsi="Times New Roman" w:cs="Times New Roman"/>
          <w:sz w:val="32"/>
          <w:lang w:val="ru-RU"/>
        </w:rPr>
        <w:t>____________________________</w:t>
      </w:r>
    </w:p>
    <w:p w:rsidR="00AC0B28" w:rsidRDefault="00AC0B28" w:rsidP="00AC0B28">
      <w:pPr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 xml:space="preserve"> (місце проживання: поштовий індекс, область, район, населений пункт, вулиця, номер: будинку, квартири заявника)</w:t>
      </w:r>
    </w:p>
    <w:p w:rsidR="00AC0B28" w:rsidRPr="00AC0B28" w:rsidRDefault="00AC0B28" w:rsidP="00AC0B28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AC0B28">
        <w:rPr>
          <w:rFonts w:ascii="Times New Roman" w:hAnsi="Times New Roman" w:cs="Times New Roman"/>
          <w:sz w:val="28"/>
          <w:lang w:val="ru-RU"/>
        </w:rPr>
        <w:t>4. Мета звернення:__________________________________________________</w:t>
      </w:r>
    </w:p>
    <w:p w:rsid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(продовження навчання, визнання здобутої кваліфікації)</w:t>
      </w:r>
    </w:p>
    <w:p w:rsidR="00AC0B28" w:rsidRPr="00AC0B28" w:rsidRDefault="00AC0B28" w:rsidP="00AC0B28">
      <w:pPr>
        <w:tabs>
          <w:tab w:val="left" w:pos="1055"/>
        </w:tabs>
        <w:rPr>
          <w:rFonts w:ascii="Times New Roman" w:hAnsi="Times New Roman" w:cs="Times New Roman"/>
          <w:sz w:val="28"/>
          <w:lang w:val="ru-RU"/>
        </w:rPr>
      </w:pPr>
      <w:r w:rsidRPr="00AC0B28">
        <w:rPr>
          <w:rFonts w:ascii="Times New Roman" w:hAnsi="Times New Roman" w:cs="Times New Roman"/>
          <w:sz w:val="28"/>
          <w:lang w:val="ru-RU"/>
        </w:rPr>
        <w:t>5. _______________________________________________________________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_____</w:t>
      </w:r>
    </w:p>
    <w:p w:rsid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(освітній ступінь (освітньо-кваліфікаційний рівень), на який претендує заявник)</w:t>
      </w:r>
    </w:p>
    <w:p w:rsidR="00AC0B28" w:rsidRPr="00AC0B28" w:rsidRDefault="00AC0B28" w:rsidP="00987709">
      <w:pPr>
        <w:tabs>
          <w:tab w:val="left" w:pos="1055"/>
        </w:tabs>
        <w:rPr>
          <w:rFonts w:ascii="Times New Roman" w:hAnsi="Times New Roman" w:cs="Times New Roman"/>
          <w:sz w:val="28"/>
          <w:lang w:val="ru-RU"/>
        </w:rPr>
      </w:pPr>
      <w:r w:rsidRPr="00AC0B28">
        <w:rPr>
          <w:rFonts w:ascii="Times New Roman" w:hAnsi="Times New Roman" w:cs="Times New Roman"/>
          <w:sz w:val="28"/>
          <w:lang w:val="ru-RU"/>
        </w:rPr>
        <w:t>6. _______________________________________________________________</w:t>
      </w:r>
    </w:p>
    <w:p w:rsidR="00AC0B28" w:rsidRP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(шифр та назва спеціальності (напрям підготовки), на визнання результатів навчання та періодів навчання за якою</w:t>
      </w:r>
    </w:p>
    <w:p w:rsid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претендує заявник)</w:t>
      </w:r>
    </w:p>
    <w:p w:rsidR="00AC0B28" w:rsidRPr="00AC0B28" w:rsidRDefault="00AC0B28" w:rsidP="00AC0B28">
      <w:pPr>
        <w:tabs>
          <w:tab w:val="left" w:pos="1055"/>
        </w:tabs>
        <w:rPr>
          <w:rFonts w:ascii="Times New Roman" w:hAnsi="Times New Roman" w:cs="Times New Roman"/>
          <w:sz w:val="28"/>
          <w:lang w:val="ru-RU"/>
        </w:rPr>
      </w:pPr>
      <w:r w:rsidRPr="00AC0B28">
        <w:rPr>
          <w:rFonts w:ascii="Times New Roman" w:hAnsi="Times New Roman" w:cs="Times New Roman"/>
          <w:sz w:val="28"/>
          <w:lang w:val="ru-RU"/>
        </w:rPr>
        <w:t>7. _______________________________________________________________</w:t>
      </w:r>
    </w:p>
    <w:p w:rsid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t>(кількість повних періодів навчання (курсів, семестрів), на визнання яких претендує заявник)</w:t>
      </w:r>
    </w:p>
    <w:p w:rsidR="00AC0B28" w:rsidRDefault="00AC0B28" w:rsidP="00AC0B28">
      <w:pPr>
        <w:tabs>
          <w:tab w:val="left" w:pos="1055"/>
        </w:tabs>
        <w:rPr>
          <w:rFonts w:ascii="Times New Roman" w:hAnsi="Times New Roman" w:cs="Times New Roman"/>
          <w:sz w:val="28"/>
          <w:vertAlign w:val="superscript"/>
          <w:lang w:val="ru-RU"/>
        </w:rPr>
      </w:pPr>
    </w:p>
    <w:p w:rsidR="00AC0B28" w:rsidRDefault="00AC0B28" w:rsidP="00AC0B28">
      <w:pPr>
        <w:tabs>
          <w:tab w:val="left" w:pos="1055"/>
        </w:tabs>
        <w:rPr>
          <w:rFonts w:ascii="Times New Roman" w:hAnsi="Times New Roman" w:cs="Times New Roman"/>
          <w:sz w:val="28"/>
          <w:lang w:val="ru-RU"/>
        </w:rPr>
      </w:pPr>
    </w:p>
    <w:p w:rsidR="00AC0B28" w:rsidRP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lang w:val="ru-RU"/>
        </w:rPr>
      </w:pPr>
      <w:r w:rsidRPr="00AC0B28">
        <w:rPr>
          <w:rFonts w:ascii="Times New Roman" w:hAnsi="Times New Roman" w:cs="Times New Roman"/>
          <w:sz w:val="28"/>
          <w:lang w:val="ru-RU"/>
        </w:rPr>
        <w:t>_____________________________________</w:t>
      </w:r>
      <w:r>
        <w:rPr>
          <w:rFonts w:ascii="Times New Roman" w:hAnsi="Times New Roman" w:cs="Times New Roman"/>
          <w:sz w:val="28"/>
          <w:lang w:val="ru-RU"/>
        </w:rPr>
        <w:t>_____</w:t>
      </w:r>
      <w:r w:rsidRPr="00AC0B28">
        <w:rPr>
          <w:rFonts w:ascii="Times New Roman" w:hAnsi="Times New Roman" w:cs="Times New Roman"/>
          <w:sz w:val="28"/>
          <w:lang w:val="ru-RU"/>
        </w:rPr>
        <w:t>____________________________</w:t>
      </w:r>
    </w:p>
    <w:p w:rsidR="00AC0B28" w:rsidRPr="00AC0B28" w:rsidRDefault="00AC0B28" w:rsidP="00AC0B28">
      <w:pPr>
        <w:tabs>
          <w:tab w:val="left" w:pos="1055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AC0B28">
        <w:rPr>
          <w:rFonts w:ascii="Times New Roman" w:hAnsi="Times New Roman" w:cs="Times New Roman"/>
          <w:sz w:val="28"/>
          <w:vertAlign w:val="superscript"/>
          <w:lang w:val="ru-RU"/>
        </w:rPr>
        <w:lastRenderedPageBreak/>
        <w:t>(додаткові відомості) *</w:t>
      </w:r>
    </w:p>
    <w:p w:rsidR="00987709" w:rsidRPr="00987709" w:rsidRDefault="00987709" w:rsidP="00987709">
      <w:pPr>
        <w:tabs>
          <w:tab w:val="left" w:pos="1055"/>
        </w:tabs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987709">
        <w:rPr>
          <w:rFonts w:ascii="Times New Roman" w:hAnsi="Times New Roman" w:cs="Times New Roman"/>
          <w:b/>
          <w:bCs/>
          <w:sz w:val="28"/>
          <w:lang w:val="ru-RU"/>
        </w:rPr>
        <w:t>Даю згоду на обробку моїх персональних даних (підпис, прізвище, ініціали</w:t>
      </w:r>
    </w:p>
    <w:p w:rsidR="00AC0B28" w:rsidRDefault="00987709" w:rsidP="00987709">
      <w:pPr>
        <w:tabs>
          <w:tab w:val="left" w:pos="1055"/>
        </w:tabs>
        <w:rPr>
          <w:rFonts w:ascii="Times New Roman" w:hAnsi="Times New Roman" w:cs="Times New Roman"/>
          <w:b/>
          <w:bCs/>
          <w:sz w:val="28"/>
          <w:lang w:val="ru-RU"/>
        </w:rPr>
      </w:pPr>
      <w:r w:rsidRPr="00987709">
        <w:rPr>
          <w:rFonts w:ascii="Times New Roman" w:hAnsi="Times New Roman" w:cs="Times New Roman"/>
          <w:b/>
          <w:bCs/>
          <w:sz w:val="28"/>
          <w:lang w:val="ru-RU"/>
        </w:rPr>
        <w:t>заявника):</w:t>
      </w:r>
      <w:r>
        <w:rPr>
          <w:rFonts w:ascii="Times New Roman" w:hAnsi="Times New Roman" w:cs="Times New Roman"/>
          <w:b/>
          <w:bCs/>
          <w:sz w:val="28"/>
          <w:lang w:val="ru-RU"/>
        </w:rPr>
        <w:t>_____________________________________________________________</w:t>
      </w:r>
    </w:p>
    <w:p w:rsidR="00987709" w:rsidRDefault="00987709" w:rsidP="00987709">
      <w:pPr>
        <w:tabs>
          <w:tab w:val="left" w:pos="1055"/>
        </w:tabs>
        <w:rPr>
          <w:rFonts w:ascii="Times New Roman" w:hAnsi="Times New Roman" w:cs="Times New Roman"/>
          <w:sz w:val="28"/>
          <w:lang w:val="ru-RU"/>
        </w:rPr>
      </w:pPr>
    </w:p>
    <w:p w:rsidR="00987709" w:rsidRDefault="00987709" w:rsidP="0098770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 w:rsidRPr="00987709">
        <w:rPr>
          <w:rFonts w:ascii="Times New Roman" w:hAnsi="Times New Roman" w:cs="Times New Roman"/>
          <w:sz w:val="28"/>
          <w:lang w:val="ru-RU"/>
        </w:rPr>
        <w:t>* У разі необхідності зазначається найменування навчального закладу, який видав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87709">
        <w:rPr>
          <w:rFonts w:ascii="Times New Roman" w:hAnsi="Times New Roman" w:cs="Times New Roman"/>
          <w:sz w:val="28"/>
          <w:lang w:val="ru-RU"/>
        </w:rPr>
        <w:t>попередній документ про освіту, який пройшов процедуру визнання відповідно до вимог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87709">
        <w:rPr>
          <w:rFonts w:ascii="Times New Roman" w:hAnsi="Times New Roman" w:cs="Times New Roman"/>
          <w:sz w:val="28"/>
          <w:lang w:val="ru-RU"/>
        </w:rPr>
        <w:t>законодавства, здобутий освітній ступінь (освітньо-кваліфікаційний рівень) та/або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87709">
        <w:rPr>
          <w:rFonts w:ascii="Times New Roman" w:hAnsi="Times New Roman" w:cs="Times New Roman"/>
          <w:sz w:val="28"/>
          <w:lang w:val="ru-RU"/>
        </w:rPr>
        <w:t>кваліфікацію.</w:t>
      </w:r>
    </w:p>
    <w:p w:rsidR="00987709" w:rsidRDefault="00987709" w:rsidP="0098770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lang w:val="ru-RU"/>
        </w:rPr>
      </w:pPr>
    </w:p>
    <w:p w:rsidR="00987709" w:rsidRDefault="00987709" w:rsidP="00987709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2"/>
          <w:lang w:val="ru-RU"/>
        </w:rPr>
      </w:pPr>
    </w:p>
    <w:p w:rsidR="00987709" w:rsidRDefault="00987709" w:rsidP="00987709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2"/>
          <w:lang w:val="ru-RU"/>
        </w:rPr>
      </w:pPr>
      <w:r w:rsidRPr="00987709">
        <w:rPr>
          <w:rFonts w:ascii="Times New Roman" w:hAnsi="Times New Roman" w:cs="Times New Roman"/>
          <w:b/>
          <w:bCs/>
          <w:sz w:val="32"/>
          <w:lang w:val="ru-RU"/>
        </w:rPr>
        <w:t>Розділ ІІ. Відомості про здобуті результати навчання</w:t>
      </w:r>
    </w:p>
    <w:p w:rsidR="00987709" w:rsidRDefault="00987709" w:rsidP="00987709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2"/>
          <w:lang w:val="ru-RU"/>
        </w:rPr>
      </w:pPr>
    </w:p>
    <w:tbl>
      <w:tblPr>
        <w:tblStyle w:val="a8"/>
        <w:tblW w:w="10462" w:type="dxa"/>
        <w:tblLook w:val="04A0" w:firstRow="1" w:lastRow="0" w:firstColumn="1" w:lastColumn="0" w:noHBand="0" w:noVBand="1"/>
      </w:tblPr>
      <w:tblGrid>
        <w:gridCol w:w="10462"/>
      </w:tblGrid>
      <w:tr w:rsidR="00987709" w:rsidTr="00A374A3">
        <w:trPr>
          <w:trHeight w:val="1536"/>
        </w:trPr>
        <w:tc>
          <w:tcPr>
            <w:tcW w:w="10462" w:type="dxa"/>
          </w:tcPr>
          <w:p w:rsidR="00987709" w:rsidRPr="00987709" w:rsidRDefault="00987709" w:rsidP="0098770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</w:pPr>
            <w:r w:rsidRPr="00987709"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  <w:t>Результати навчання</w:t>
            </w:r>
          </w:p>
          <w:p w:rsidR="00987709" w:rsidRPr="00A374A3" w:rsidRDefault="00987709" w:rsidP="0098770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r w:rsidRPr="00A374A3">
              <w:rPr>
                <w:rFonts w:ascii="Times New Roman" w:hAnsi="Times New Roman" w:cs="Times New Roman"/>
                <w:bCs/>
                <w:sz w:val="28"/>
                <w:lang w:val="ru-RU"/>
              </w:rPr>
              <w:t>Вказуються здобуті результати навчання у формулюваннях відповідного стандарту вищої освіти та/або освітньої програми вищого навчального закладу або назв дисциплін, яким відповідають здобуті результати навчання</w:t>
            </w:r>
          </w:p>
        </w:tc>
      </w:tr>
      <w:tr w:rsidR="00987709" w:rsidTr="00A374A3">
        <w:trPr>
          <w:trHeight w:val="470"/>
        </w:trPr>
        <w:tc>
          <w:tcPr>
            <w:tcW w:w="10462" w:type="dxa"/>
          </w:tcPr>
          <w:p w:rsidR="00987709" w:rsidRDefault="00987709" w:rsidP="0098770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</w:pPr>
          </w:p>
        </w:tc>
      </w:tr>
      <w:tr w:rsidR="00987709" w:rsidTr="00A374A3">
        <w:trPr>
          <w:trHeight w:val="453"/>
        </w:trPr>
        <w:tc>
          <w:tcPr>
            <w:tcW w:w="10462" w:type="dxa"/>
          </w:tcPr>
          <w:p w:rsidR="00987709" w:rsidRDefault="00987709" w:rsidP="0098770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</w:pPr>
          </w:p>
        </w:tc>
      </w:tr>
      <w:tr w:rsidR="00987709" w:rsidTr="00A374A3">
        <w:trPr>
          <w:trHeight w:val="470"/>
        </w:trPr>
        <w:tc>
          <w:tcPr>
            <w:tcW w:w="10462" w:type="dxa"/>
          </w:tcPr>
          <w:p w:rsidR="00987709" w:rsidRDefault="00987709" w:rsidP="0098770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</w:pPr>
          </w:p>
        </w:tc>
      </w:tr>
      <w:tr w:rsidR="00987709" w:rsidTr="00A374A3">
        <w:trPr>
          <w:trHeight w:val="487"/>
        </w:trPr>
        <w:tc>
          <w:tcPr>
            <w:tcW w:w="10462" w:type="dxa"/>
          </w:tcPr>
          <w:p w:rsidR="00987709" w:rsidRDefault="00987709" w:rsidP="0098770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32"/>
                <w:lang w:val="ru-RU"/>
              </w:rPr>
            </w:pPr>
          </w:p>
        </w:tc>
      </w:tr>
    </w:tbl>
    <w:p w:rsidR="00987709" w:rsidRDefault="00987709" w:rsidP="00987709">
      <w:pPr>
        <w:tabs>
          <w:tab w:val="left" w:pos="567"/>
        </w:tabs>
        <w:rPr>
          <w:rFonts w:ascii="Times New Roman" w:hAnsi="Times New Roman" w:cs="Times New Roman"/>
          <w:b/>
          <w:bCs/>
          <w:sz w:val="32"/>
          <w:lang w:val="ru-RU"/>
        </w:rPr>
      </w:pPr>
    </w:p>
    <w:p w:rsidR="00A374A3" w:rsidRPr="00A374A3" w:rsidRDefault="00A374A3" w:rsidP="001733E7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8"/>
          <w:lang w:val="ru-RU"/>
        </w:rPr>
      </w:pPr>
      <w:r w:rsidRPr="00A374A3">
        <w:rPr>
          <w:rFonts w:ascii="Times New Roman" w:hAnsi="Times New Roman" w:cs="Times New Roman"/>
          <w:b/>
          <w:bCs/>
          <w:sz w:val="28"/>
          <w:lang w:val="ru-RU"/>
        </w:rPr>
        <w:t>Підпис, прізвище, ініціали заявника:_</w:t>
      </w:r>
      <w:r>
        <w:rPr>
          <w:rFonts w:ascii="Times New Roman" w:hAnsi="Times New Roman" w:cs="Times New Roman"/>
          <w:b/>
          <w:bCs/>
          <w:sz w:val="28"/>
          <w:lang w:val="ru-RU"/>
        </w:rPr>
        <w:t>_________</w:t>
      </w:r>
      <w:r w:rsidRPr="00A374A3">
        <w:rPr>
          <w:rFonts w:ascii="Times New Roman" w:hAnsi="Times New Roman" w:cs="Times New Roman"/>
          <w:b/>
          <w:bCs/>
          <w:sz w:val="28"/>
          <w:lang w:val="ru-RU"/>
        </w:rPr>
        <w:t>___________________________</w:t>
      </w:r>
    </w:p>
    <w:p w:rsidR="00A374A3" w:rsidRDefault="00A374A3" w:rsidP="001733E7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8"/>
          <w:lang w:val="ru-RU"/>
        </w:rPr>
      </w:pPr>
      <w:r w:rsidRPr="00A374A3">
        <w:rPr>
          <w:rFonts w:ascii="Times New Roman" w:hAnsi="Times New Roman" w:cs="Times New Roman"/>
          <w:b/>
          <w:bCs/>
          <w:sz w:val="28"/>
          <w:lang w:val="ru-RU"/>
        </w:rPr>
        <w:t>Дата заповнення та подання освітньої декларації___________</w:t>
      </w:r>
      <w:r>
        <w:rPr>
          <w:rFonts w:ascii="Times New Roman" w:hAnsi="Times New Roman" w:cs="Times New Roman"/>
          <w:b/>
          <w:bCs/>
          <w:sz w:val="28"/>
          <w:lang w:val="ru-RU"/>
        </w:rPr>
        <w:t>_________</w:t>
      </w:r>
      <w:r w:rsidRPr="00A374A3">
        <w:rPr>
          <w:rFonts w:ascii="Times New Roman" w:hAnsi="Times New Roman" w:cs="Times New Roman"/>
          <w:b/>
          <w:bCs/>
          <w:sz w:val="28"/>
          <w:lang w:val="ru-RU"/>
        </w:rPr>
        <w:t>______</w:t>
      </w:r>
    </w:p>
    <w:p w:rsidR="00987709" w:rsidRDefault="00A374A3" w:rsidP="00450C7C">
      <w:pPr>
        <w:spacing w:line="276" w:lineRule="auto"/>
        <w:jc w:val="right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lang w:val="ru-RU"/>
        </w:rPr>
        <w:lastRenderedPageBreak/>
        <w:t xml:space="preserve"> </w:t>
      </w:r>
      <w:r w:rsidRPr="00A374A3">
        <w:rPr>
          <w:rFonts w:ascii="Times New Roman" w:hAnsi="Times New Roman" w:cs="Times New Roman"/>
          <w:bCs/>
          <w:sz w:val="28"/>
          <w:lang w:val="ru-RU"/>
        </w:rPr>
        <w:t>Додаток 2.</w:t>
      </w:r>
    </w:p>
    <w:p w:rsidR="00A374A3" w:rsidRPr="00A374A3" w:rsidRDefault="00A374A3" w:rsidP="00A374A3">
      <w:pPr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  <w:bCs/>
          <w:sz w:val="32"/>
          <w:lang w:val="ru-RU"/>
        </w:rPr>
      </w:pPr>
      <w:r w:rsidRPr="00A374A3">
        <w:rPr>
          <w:rFonts w:ascii="Times New Roman" w:hAnsi="Times New Roman" w:cs="Times New Roman"/>
          <w:b/>
          <w:bCs/>
          <w:sz w:val="32"/>
          <w:lang w:val="ru-RU"/>
        </w:rPr>
        <w:t>Розділ ІІІ. Атестація заявника</w:t>
      </w:r>
    </w:p>
    <w:p w:rsidR="00A374A3" w:rsidRDefault="00A374A3" w:rsidP="00A374A3">
      <w:pPr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A374A3">
        <w:rPr>
          <w:rFonts w:ascii="Times New Roman" w:hAnsi="Times New Roman" w:cs="Times New Roman"/>
          <w:b/>
          <w:bCs/>
          <w:sz w:val="28"/>
          <w:lang w:val="ru-RU"/>
        </w:rPr>
        <w:t>(заповнюється вищим навчальним закладом)</w:t>
      </w:r>
    </w:p>
    <w:p w:rsidR="00450C7C" w:rsidRDefault="00A374A3" w:rsidP="00450C7C">
      <w:pPr>
        <w:numPr>
          <w:ilvl w:val="0"/>
          <w:numId w:val="6"/>
        </w:numPr>
        <w:tabs>
          <w:tab w:val="left" w:pos="0"/>
        </w:tabs>
        <w:spacing w:line="360" w:lineRule="auto"/>
        <w:ind w:left="284" w:hanging="284"/>
        <w:rPr>
          <w:rFonts w:ascii="Times New Roman" w:hAnsi="Times New Roman" w:cs="Times New Roman"/>
          <w:sz w:val="28"/>
          <w:lang w:val="ru-RU"/>
        </w:rPr>
      </w:pPr>
      <w:r w:rsidRPr="00A374A3">
        <w:rPr>
          <w:rFonts w:ascii="Times New Roman" w:hAnsi="Times New Roman" w:cs="Times New Roman"/>
          <w:sz w:val="28"/>
          <w:lang w:val="ru-RU"/>
        </w:rPr>
        <w:t>Підстави для розгляду атестаційної справи вищим навчальним закладом:</w:t>
      </w:r>
    </w:p>
    <w:p w:rsidR="00450C7C" w:rsidRDefault="00A374A3" w:rsidP="00450C7C">
      <w:pPr>
        <w:tabs>
          <w:tab w:val="left" w:pos="0"/>
        </w:tabs>
        <w:spacing w:line="360" w:lineRule="auto"/>
        <w:ind w:left="-76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ліцензія _______</w:t>
      </w:r>
      <w:r w:rsidR="006057E8" w:rsidRPr="00450C7C">
        <w:rPr>
          <w:rFonts w:ascii="Times New Roman" w:hAnsi="Times New Roman" w:cs="Times New Roman"/>
          <w:sz w:val="28"/>
          <w:lang w:val="ru-RU"/>
        </w:rPr>
        <w:t>____</w:t>
      </w:r>
      <w:r w:rsidRPr="00450C7C">
        <w:rPr>
          <w:rFonts w:ascii="Times New Roman" w:hAnsi="Times New Roman" w:cs="Times New Roman"/>
          <w:sz w:val="28"/>
          <w:lang w:val="ru-RU"/>
        </w:rPr>
        <w:t>___________________________________________________,</w:t>
      </w:r>
    </w:p>
    <w:p w:rsidR="00450C7C" w:rsidRDefault="006057E8" w:rsidP="00450C7C">
      <w:pPr>
        <w:tabs>
          <w:tab w:val="left" w:pos="0"/>
        </w:tabs>
        <w:spacing w:line="360" w:lineRule="auto"/>
        <w:ind w:left="-76"/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сертифікат про акредитацію _______________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6057E8">
        <w:rPr>
          <w:rFonts w:ascii="Times New Roman" w:hAnsi="Times New Roman" w:cs="Times New Roman"/>
          <w:sz w:val="28"/>
          <w:lang w:val="ru-RU"/>
        </w:rPr>
        <w:t>__________________________,</w:t>
      </w:r>
    </w:p>
    <w:p w:rsidR="00450C7C" w:rsidRDefault="006057E8" w:rsidP="00450C7C">
      <w:pPr>
        <w:tabs>
          <w:tab w:val="left" w:pos="0"/>
        </w:tabs>
        <w:spacing w:line="360" w:lineRule="auto"/>
        <w:ind w:left="-76"/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строк дії сертифіката _________________________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6057E8">
        <w:rPr>
          <w:rFonts w:ascii="Times New Roman" w:hAnsi="Times New Roman" w:cs="Times New Roman"/>
          <w:sz w:val="28"/>
          <w:lang w:val="ru-RU"/>
        </w:rPr>
        <w:t>______________________.</w:t>
      </w:r>
    </w:p>
    <w:p w:rsidR="006057E8" w:rsidRDefault="006057E8" w:rsidP="00450C7C">
      <w:pPr>
        <w:tabs>
          <w:tab w:val="left" w:pos="0"/>
        </w:tabs>
        <w:spacing w:line="360" w:lineRule="auto"/>
        <w:ind w:left="-76"/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Чи подані заявником докумен</w:t>
      </w:r>
      <w:r>
        <w:rPr>
          <w:rFonts w:ascii="Times New Roman" w:hAnsi="Times New Roman" w:cs="Times New Roman"/>
          <w:sz w:val="28"/>
          <w:lang w:val="ru-RU"/>
        </w:rPr>
        <w:t>ти в повному обсязі?</w:t>
      </w:r>
      <w:r w:rsidRPr="006057E8">
        <w:rPr>
          <w:rFonts w:ascii="Times New Roman" w:hAnsi="Times New Roman" w:cs="Times New Roman"/>
          <w:sz w:val="28"/>
          <w:lang w:val="ru-RU"/>
        </w:rPr>
        <w:t>(так/ні): ____</w:t>
      </w:r>
      <w:r>
        <w:rPr>
          <w:rFonts w:ascii="Times New Roman" w:hAnsi="Times New Roman" w:cs="Times New Roman"/>
          <w:sz w:val="28"/>
          <w:lang w:val="ru-RU"/>
        </w:rPr>
        <w:t>_</w:t>
      </w:r>
      <w:r w:rsidRPr="006057E8">
        <w:rPr>
          <w:rFonts w:ascii="Times New Roman" w:hAnsi="Times New Roman" w:cs="Times New Roman"/>
          <w:sz w:val="28"/>
          <w:lang w:val="ru-RU"/>
        </w:rPr>
        <w:t>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6057E8">
        <w:rPr>
          <w:rFonts w:ascii="Times New Roman" w:hAnsi="Times New Roman" w:cs="Times New Roman"/>
          <w:sz w:val="28"/>
          <w:lang w:val="ru-RU"/>
        </w:rPr>
        <w:t>_______,</w:t>
      </w:r>
    </w:p>
    <w:p w:rsidR="006057E8" w:rsidRPr="006057E8" w:rsidRDefault="006057E8" w:rsidP="006057E8">
      <w:pPr>
        <w:tabs>
          <w:tab w:val="left" w:pos="567"/>
        </w:tabs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_______________________________________________________________</w:t>
      </w:r>
      <w:r w:rsidR="00450C7C">
        <w:rPr>
          <w:rFonts w:ascii="Times New Roman" w:hAnsi="Times New Roman" w:cs="Times New Roman"/>
          <w:sz w:val="28"/>
          <w:lang w:val="ru-RU"/>
        </w:rPr>
        <w:t>___</w:t>
      </w:r>
      <w:r w:rsidRPr="006057E8">
        <w:rPr>
          <w:rFonts w:ascii="Times New Roman" w:hAnsi="Times New Roman" w:cs="Times New Roman"/>
          <w:sz w:val="28"/>
          <w:lang w:val="ru-RU"/>
        </w:rPr>
        <w:t>___</w:t>
      </w:r>
    </w:p>
    <w:p w:rsidR="006057E8" w:rsidRDefault="006057E8" w:rsidP="006057E8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6057E8">
        <w:rPr>
          <w:rFonts w:ascii="Times New Roman" w:hAnsi="Times New Roman" w:cs="Times New Roman"/>
          <w:sz w:val="28"/>
          <w:vertAlign w:val="superscript"/>
          <w:lang w:val="ru-RU"/>
        </w:rPr>
        <w:t>(інформація про відсутність обов’язкових для подання документів)</w:t>
      </w:r>
    </w:p>
    <w:p w:rsidR="006057E8" w:rsidRDefault="006057E8" w:rsidP="006057E8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Рішення про проведення атестації або повернення документів без розгляду:</w:t>
      </w:r>
    </w:p>
    <w:p w:rsidR="006057E8" w:rsidRPr="006057E8" w:rsidRDefault="006057E8" w:rsidP="006057E8">
      <w:pPr>
        <w:tabs>
          <w:tab w:val="left" w:pos="567"/>
        </w:tabs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_______________________________________________________________</w:t>
      </w:r>
      <w:r w:rsidR="00450C7C">
        <w:rPr>
          <w:rFonts w:ascii="Times New Roman" w:hAnsi="Times New Roman" w:cs="Times New Roman"/>
          <w:sz w:val="28"/>
          <w:lang w:val="ru-RU"/>
        </w:rPr>
        <w:t>___</w:t>
      </w:r>
      <w:r w:rsidRPr="006057E8">
        <w:rPr>
          <w:rFonts w:ascii="Times New Roman" w:hAnsi="Times New Roman" w:cs="Times New Roman"/>
          <w:sz w:val="28"/>
          <w:lang w:val="ru-RU"/>
        </w:rPr>
        <w:t>___</w:t>
      </w:r>
    </w:p>
    <w:p w:rsidR="006057E8" w:rsidRDefault="006057E8" w:rsidP="006057E8">
      <w:pPr>
        <w:tabs>
          <w:tab w:val="left" w:pos="567"/>
        </w:tabs>
        <w:rPr>
          <w:rFonts w:ascii="Times New Roman" w:hAnsi="Times New Roman" w:cs="Times New Roman"/>
          <w:sz w:val="28"/>
          <w:lang w:val="ru-RU"/>
        </w:rPr>
      </w:pPr>
    </w:p>
    <w:p w:rsidR="006057E8" w:rsidRPr="006057E8" w:rsidRDefault="006057E8" w:rsidP="006057E8">
      <w:pPr>
        <w:tabs>
          <w:tab w:val="left" w:pos="567"/>
        </w:tabs>
        <w:rPr>
          <w:rFonts w:ascii="Times New Roman" w:hAnsi="Times New Roman" w:cs="Times New Roman"/>
          <w:sz w:val="28"/>
          <w:lang w:val="ru-RU"/>
        </w:rPr>
      </w:pPr>
      <w:r w:rsidRPr="006057E8">
        <w:rPr>
          <w:rFonts w:ascii="Times New Roman" w:hAnsi="Times New Roman" w:cs="Times New Roman"/>
          <w:sz w:val="28"/>
          <w:lang w:val="ru-RU"/>
        </w:rPr>
        <w:t>________________________________________________________________</w:t>
      </w:r>
      <w:r w:rsidR="00450C7C">
        <w:rPr>
          <w:rFonts w:ascii="Times New Roman" w:hAnsi="Times New Roman" w:cs="Times New Roman"/>
          <w:sz w:val="28"/>
          <w:lang w:val="ru-RU"/>
        </w:rPr>
        <w:t>___</w:t>
      </w:r>
      <w:r w:rsidRPr="006057E8">
        <w:rPr>
          <w:rFonts w:ascii="Times New Roman" w:hAnsi="Times New Roman" w:cs="Times New Roman"/>
          <w:sz w:val="28"/>
          <w:lang w:val="ru-RU"/>
        </w:rPr>
        <w:t>__</w:t>
      </w:r>
    </w:p>
    <w:p w:rsidR="006057E8" w:rsidRDefault="00450C7C" w:rsidP="006057E8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450C7C">
        <w:rPr>
          <w:rFonts w:ascii="Times New Roman" w:hAnsi="Times New Roman" w:cs="Times New Roman"/>
          <w:sz w:val="28"/>
          <w:vertAlign w:val="superscript"/>
          <w:lang w:val="ru-RU"/>
        </w:rPr>
        <w:t>(номер та дата наказу, зміст прийнятого рішення)</w:t>
      </w:r>
    </w:p>
    <w:p w:rsidR="00450C7C" w:rsidRDefault="00450C7C" w:rsidP="00450C7C">
      <w:pPr>
        <w:numPr>
          <w:ilvl w:val="0"/>
          <w:numId w:val="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Затверджений склад комісії з атестації</w:t>
      </w:r>
      <w:r>
        <w:rPr>
          <w:rFonts w:ascii="Times New Roman" w:hAnsi="Times New Roman" w:cs="Times New Roman"/>
          <w:sz w:val="28"/>
          <w:lang w:val="ru-RU"/>
        </w:rPr>
        <w:t xml:space="preserve"> заявника: ________________________</w:t>
      </w:r>
    </w:p>
    <w:p w:rsidR="00450C7C" w:rsidRDefault="002E4EEC" w:rsidP="002E4EE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8"/>
          <w:vertAlign w:val="superscript"/>
          <w:lang w:val="ru-RU"/>
        </w:rPr>
        <w:tab/>
        <w:t xml:space="preserve">                   </w:t>
      </w:r>
      <w:r w:rsidR="00450C7C" w:rsidRPr="00450C7C">
        <w:rPr>
          <w:rFonts w:ascii="Times New Roman" w:hAnsi="Times New Roman" w:cs="Times New Roman"/>
          <w:sz w:val="28"/>
          <w:vertAlign w:val="superscript"/>
          <w:lang w:val="ru-RU"/>
        </w:rPr>
        <w:t>(дата і номер наказу)</w:t>
      </w:r>
    </w:p>
    <w:p w:rsidR="00450C7C" w:rsidRPr="00450C7C" w:rsidRDefault="00450C7C" w:rsidP="001733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</w:t>
      </w:r>
    </w:p>
    <w:p w:rsidR="00450C7C" w:rsidRPr="00450C7C" w:rsidRDefault="00450C7C" w:rsidP="001733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</w:t>
      </w:r>
    </w:p>
    <w:p w:rsidR="00450C7C" w:rsidRPr="00450C7C" w:rsidRDefault="00450C7C" w:rsidP="001733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</w:t>
      </w:r>
    </w:p>
    <w:p w:rsidR="00450C7C" w:rsidRDefault="00450C7C" w:rsidP="001733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</w:t>
      </w:r>
    </w:p>
    <w:p w:rsidR="00450C7C" w:rsidRPr="00450C7C" w:rsidRDefault="00450C7C" w:rsidP="001733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50C7C">
        <w:rPr>
          <w:rFonts w:ascii="Times New Roman" w:hAnsi="Times New Roman" w:cs="Times New Roman"/>
          <w:sz w:val="28"/>
          <w:lang w:val="ru-RU"/>
        </w:rPr>
        <w:t>____________________________________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</w:t>
      </w:r>
    </w:p>
    <w:p w:rsidR="00450C7C" w:rsidRDefault="00450C7C" w:rsidP="00450C7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450C7C">
        <w:rPr>
          <w:rFonts w:ascii="Times New Roman" w:hAnsi="Times New Roman" w:cs="Times New Roman"/>
          <w:sz w:val="28"/>
          <w:vertAlign w:val="superscript"/>
          <w:lang w:val="ru-RU"/>
        </w:rPr>
        <w:t>(прізвище, ініціали, науковий ступінь, вчене звання, педагогічна категорія, посада голови та членів комісії)</w:t>
      </w:r>
    </w:p>
    <w:p w:rsidR="002E4EEC" w:rsidRDefault="002E4EEC" w:rsidP="002E4EEC">
      <w:pPr>
        <w:numPr>
          <w:ilvl w:val="0"/>
          <w:numId w:val="6"/>
        </w:numPr>
        <w:tabs>
          <w:tab w:val="left" w:pos="284"/>
        </w:tabs>
        <w:spacing w:line="360" w:lineRule="auto"/>
        <w:ind w:left="426" w:hanging="426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Дата надання (надсилання) запрошення заявнику: __</w:t>
      </w:r>
      <w:r>
        <w:rPr>
          <w:rFonts w:ascii="Times New Roman" w:hAnsi="Times New Roman" w:cs="Times New Roman"/>
          <w:sz w:val="28"/>
          <w:lang w:val="ru-RU"/>
        </w:rPr>
        <w:t>______________________</w:t>
      </w:r>
      <w:r w:rsidRPr="002E4EEC">
        <w:rPr>
          <w:rFonts w:ascii="Times New Roman" w:hAnsi="Times New Roman" w:cs="Times New Roman"/>
          <w:sz w:val="28"/>
          <w:lang w:val="ru-RU"/>
        </w:rPr>
        <w:t>_,</w:t>
      </w:r>
    </w:p>
    <w:p w:rsid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строки проведення атестації: _________________________________</w:t>
      </w:r>
      <w:r>
        <w:rPr>
          <w:rFonts w:ascii="Times New Roman" w:hAnsi="Times New Roman" w:cs="Times New Roman"/>
          <w:sz w:val="28"/>
          <w:lang w:val="ru-RU"/>
        </w:rPr>
        <w:t>___</w:t>
      </w:r>
      <w:r w:rsidRPr="002E4EEC">
        <w:rPr>
          <w:rFonts w:ascii="Times New Roman" w:hAnsi="Times New Roman" w:cs="Times New Roman"/>
          <w:sz w:val="28"/>
          <w:lang w:val="ru-RU"/>
        </w:rPr>
        <w:t>____</w:t>
      </w:r>
      <w:r>
        <w:rPr>
          <w:rFonts w:ascii="Times New Roman" w:hAnsi="Times New Roman" w:cs="Times New Roman"/>
          <w:sz w:val="28"/>
          <w:lang w:val="ru-RU"/>
        </w:rPr>
        <w:t>_</w:t>
      </w:r>
      <w:r w:rsidRPr="002E4EEC">
        <w:rPr>
          <w:rFonts w:ascii="Times New Roman" w:hAnsi="Times New Roman" w:cs="Times New Roman"/>
          <w:sz w:val="28"/>
          <w:lang w:val="ru-RU"/>
        </w:rPr>
        <w:t>____.</w:t>
      </w:r>
    </w:p>
    <w:p w:rsid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4.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2E4EEC">
        <w:rPr>
          <w:rFonts w:ascii="Times New Roman" w:hAnsi="Times New Roman" w:cs="Times New Roman"/>
          <w:sz w:val="28"/>
          <w:lang w:val="ru-RU"/>
        </w:rPr>
        <w:t>Атестація заявника:</w:t>
      </w:r>
    </w:p>
    <w:tbl>
      <w:tblPr>
        <w:tblStyle w:val="a8"/>
        <w:tblW w:w="10366" w:type="dxa"/>
        <w:tblLook w:val="04A0" w:firstRow="1" w:lastRow="0" w:firstColumn="1" w:lastColumn="0" w:noHBand="0" w:noVBand="1"/>
      </w:tblPr>
      <w:tblGrid>
        <w:gridCol w:w="1295"/>
        <w:gridCol w:w="6209"/>
        <w:gridCol w:w="1594"/>
        <w:gridCol w:w="1268"/>
      </w:tblGrid>
      <w:tr w:rsidR="002E4EEC" w:rsidTr="001733E7">
        <w:trPr>
          <w:trHeight w:val="1143"/>
        </w:trPr>
        <w:tc>
          <w:tcPr>
            <w:tcW w:w="1295" w:type="dxa"/>
          </w:tcPr>
          <w:p w:rsidR="002E4EEC" w:rsidRPr="002E4EEC" w:rsidRDefault="002E4EEC" w:rsidP="002E4EE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E4EEC">
              <w:rPr>
                <w:rFonts w:ascii="Times New Roman" w:hAnsi="Times New Roman" w:cs="Times New Roman"/>
                <w:sz w:val="28"/>
                <w:lang w:val="ru-RU"/>
              </w:rPr>
              <w:t>Форма</w:t>
            </w:r>
          </w:p>
          <w:p w:rsidR="002E4EEC" w:rsidRDefault="002E4EEC" w:rsidP="002E4EE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E4EEC">
              <w:rPr>
                <w:rFonts w:ascii="Times New Roman" w:hAnsi="Times New Roman" w:cs="Times New Roman"/>
                <w:sz w:val="28"/>
                <w:lang w:val="ru-RU"/>
              </w:rPr>
              <w:t>атестації</w:t>
            </w:r>
          </w:p>
        </w:tc>
        <w:tc>
          <w:tcPr>
            <w:tcW w:w="6209" w:type="dxa"/>
          </w:tcPr>
          <w:p w:rsidR="002E4EEC" w:rsidRDefault="002E4EEC" w:rsidP="001733E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E4EEC">
              <w:rPr>
                <w:rFonts w:ascii="Times New Roman" w:hAnsi="Times New Roman" w:cs="Times New Roman"/>
                <w:sz w:val="28"/>
                <w:lang w:val="ru-RU"/>
              </w:rPr>
              <w:t>Зараховані дисципліни (практики, курсові</w:t>
            </w:r>
            <w:r w:rsidR="001733E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E4EEC">
              <w:rPr>
                <w:rFonts w:ascii="Times New Roman" w:hAnsi="Times New Roman" w:cs="Times New Roman"/>
                <w:sz w:val="28"/>
                <w:lang w:val="ru-RU"/>
              </w:rPr>
              <w:t>роботи, форми атестації здобувачів вищої</w:t>
            </w:r>
            <w:r w:rsidR="001733E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E4EEC">
              <w:rPr>
                <w:rFonts w:ascii="Times New Roman" w:hAnsi="Times New Roman" w:cs="Times New Roman"/>
                <w:sz w:val="28"/>
                <w:lang w:val="ru-RU"/>
              </w:rPr>
              <w:t>освіти)</w:t>
            </w:r>
          </w:p>
        </w:tc>
        <w:tc>
          <w:tcPr>
            <w:tcW w:w="1594" w:type="dxa"/>
          </w:tcPr>
          <w:p w:rsidR="001733E7" w:rsidRPr="001733E7" w:rsidRDefault="001733E7" w:rsidP="001733E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1733E7">
              <w:rPr>
                <w:rFonts w:ascii="Times New Roman" w:hAnsi="Times New Roman" w:cs="Times New Roman"/>
                <w:sz w:val="28"/>
                <w:lang w:val="ru-RU"/>
              </w:rPr>
              <w:t>Зараховані</w:t>
            </w:r>
          </w:p>
          <w:p w:rsidR="002E4EEC" w:rsidRDefault="001733E7" w:rsidP="001733E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1733E7">
              <w:rPr>
                <w:rFonts w:ascii="Times New Roman" w:hAnsi="Times New Roman" w:cs="Times New Roman"/>
                <w:sz w:val="28"/>
                <w:lang w:val="ru-RU"/>
              </w:rPr>
              <w:t>кредити</w:t>
            </w:r>
          </w:p>
        </w:tc>
        <w:tc>
          <w:tcPr>
            <w:tcW w:w="1268" w:type="dxa"/>
          </w:tcPr>
          <w:p w:rsidR="002E4EEC" w:rsidRDefault="001733E7" w:rsidP="001733E7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1733E7">
              <w:rPr>
                <w:rFonts w:ascii="Times New Roman" w:hAnsi="Times New Roman" w:cs="Times New Roman"/>
                <w:sz w:val="28"/>
                <w:lang w:val="ru-RU"/>
              </w:rPr>
              <w:t>Оцінки</w:t>
            </w:r>
          </w:p>
        </w:tc>
      </w:tr>
      <w:tr w:rsidR="002E4EEC" w:rsidTr="001733E7">
        <w:trPr>
          <w:trHeight w:val="487"/>
        </w:trPr>
        <w:tc>
          <w:tcPr>
            <w:tcW w:w="1295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09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94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268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E4EEC" w:rsidTr="001733E7">
        <w:trPr>
          <w:trHeight w:val="501"/>
        </w:trPr>
        <w:tc>
          <w:tcPr>
            <w:tcW w:w="1295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09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94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268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E4EEC" w:rsidTr="001733E7">
        <w:trPr>
          <w:trHeight w:val="501"/>
        </w:trPr>
        <w:tc>
          <w:tcPr>
            <w:tcW w:w="1295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209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94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268" w:type="dxa"/>
          </w:tcPr>
          <w:p w:rsidR="002E4EEC" w:rsidRDefault="002E4EEC" w:rsidP="002E4EEC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2E4EEC" w:rsidRP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5. Рішення комісії:______________________________________________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2E4EEC">
        <w:rPr>
          <w:rFonts w:ascii="Times New Roman" w:hAnsi="Times New Roman" w:cs="Times New Roman"/>
          <w:sz w:val="28"/>
          <w:lang w:val="ru-RU"/>
        </w:rPr>
        <w:t>____</w:t>
      </w:r>
    </w:p>
    <w:p w:rsidR="002E4EEC" w:rsidRP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</w:t>
      </w:r>
      <w:r w:rsidRPr="002E4EEC">
        <w:rPr>
          <w:rFonts w:ascii="Times New Roman" w:hAnsi="Times New Roman" w:cs="Times New Roman"/>
          <w:sz w:val="28"/>
          <w:lang w:val="ru-RU"/>
        </w:rPr>
        <w:t>______</w:t>
      </w:r>
    </w:p>
    <w:p w:rsidR="002E4EEC" w:rsidRP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</w:t>
      </w:r>
      <w:r w:rsidRPr="002E4EEC">
        <w:rPr>
          <w:rFonts w:ascii="Times New Roman" w:hAnsi="Times New Roman" w:cs="Times New Roman"/>
          <w:sz w:val="28"/>
          <w:lang w:val="ru-RU"/>
        </w:rPr>
        <w:t>______</w:t>
      </w:r>
    </w:p>
    <w:p w:rsidR="001733E7" w:rsidRPr="001733E7" w:rsidRDefault="002E4EEC" w:rsidP="001733E7"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______________________________________________________________________</w:t>
      </w:r>
    </w:p>
    <w:p w:rsidR="002E4EEC" w:rsidRP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lastRenderedPageBreak/>
        <w:t>6. Затвердження рішення комісії наказом керівника вищого навчального</w:t>
      </w:r>
    </w:p>
    <w:p w:rsid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закладу: 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2E4EEC">
        <w:rPr>
          <w:rFonts w:ascii="Times New Roman" w:hAnsi="Times New Roman" w:cs="Times New Roman"/>
          <w:sz w:val="28"/>
          <w:lang w:val="ru-RU"/>
        </w:rPr>
        <w:t>__________________</w:t>
      </w:r>
    </w:p>
    <w:p w:rsid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</w:p>
    <w:p w:rsidR="002E4EEC" w:rsidRPr="002E4EEC" w:rsidRDefault="002E4EEC" w:rsidP="002E4EE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Керівник (заступник керівника) вищого навчального закладу</w:t>
      </w:r>
    </w:p>
    <w:p w:rsidR="002E4EEC" w:rsidRPr="002E4EEC" w:rsidRDefault="002E4EEC" w:rsidP="002E4EEC">
      <w:pPr>
        <w:tabs>
          <w:tab w:val="left" w:pos="567"/>
        </w:tabs>
        <w:rPr>
          <w:rFonts w:ascii="Times New Roman" w:hAnsi="Times New Roman" w:cs="Times New Roman"/>
          <w:sz w:val="28"/>
          <w:lang w:val="ru-RU"/>
        </w:rPr>
      </w:pPr>
      <w:r w:rsidRPr="002E4EEC">
        <w:rPr>
          <w:rFonts w:ascii="Times New Roman" w:hAnsi="Times New Roman" w:cs="Times New Roman"/>
          <w:sz w:val="28"/>
          <w:lang w:val="ru-RU"/>
        </w:rPr>
        <w:t>__________________________________________________________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____</w:t>
      </w:r>
      <w:r w:rsidRPr="002E4EEC">
        <w:rPr>
          <w:rFonts w:ascii="Times New Roman" w:hAnsi="Times New Roman" w:cs="Times New Roman"/>
          <w:sz w:val="28"/>
          <w:lang w:val="ru-RU"/>
        </w:rPr>
        <w:t>________</w:t>
      </w:r>
    </w:p>
    <w:p w:rsidR="002E4EEC" w:rsidRPr="002E4EEC" w:rsidRDefault="002E4EEC" w:rsidP="002E4EE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vertAlign w:val="superscript"/>
          <w:lang w:val="ru-RU"/>
        </w:rPr>
      </w:pPr>
      <w:r w:rsidRPr="002E4EEC">
        <w:rPr>
          <w:rFonts w:ascii="Times New Roman" w:hAnsi="Times New Roman" w:cs="Times New Roman"/>
          <w:sz w:val="28"/>
          <w:vertAlign w:val="superscript"/>
          <w:lang w:val="ru-RU"/>
        </w:rPr>
        <w:t>(підпис, прізвище, ініціали, дата)</w:t>
      </w:r>
    </w:p>
    <w:sectPr w:rsidR="002E4EEC" w:rsidRPr="002E4EEC" w:rsidSect="00F83EDB">
      <w:footerReference w:type="default" r:id="rId9"/>
      <w:pgSz w:w="11906" w:h="16838"/>
      <w:pgMar w:top="709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01" w:rsidRDefault="00295801" w:rsidP="00407A9B">
      <w:r>
        <w:separator/>
      </w:r>
    </w:p>
  </w:endnote>
  <w:endnote w:type="continuationSeparator" w:id="0">
    <w:p w:rsidR="00295801" w:rsidRDefault="00295801" w:rsidP="0040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448075"/>
      <w:docPartObj>
        <w:docPartGallery w:val="Page Numbers (Bottom of Page)"/>
        <w:docPartUnique/>
      </w:docPartObj>
    </w:sdtPr>
    <w:sdtEndPr/>
    <w:sdtContent>
      <w:p w:rsidR="00407A9B" w:rsidRDefault="00A536CB" w:rsidP="00407A9B">
        <w:pPr>
          <w:pStyle w:val="ac"/>
          <w:jc w:val="center"/>
        </w:pPr>
        <w:r>
          <w:fldChar w:fldCharType="begin"/>
        </w:r>
        <w:r w:rsidR="00407A9B">
          <w:instrText>PAGE   \* MERGEFORMAT</w:instrText>
        </w:r>
        <w:r>
          <w:fldChar w:fldCharType="separate"/>
        </w:r>
        <w:r w:rsidR="00C701D6"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01" w:rsidRDefault="00295801" w:rsidP="00407A9B">
      <w:r>
        <w:separator/>
      </w:r>
    </w:p>
  </w:footnote>
  <w:footnote w:type="continuationSeparator" w:id="0">
    <w:p w:rsidR="00295801" w:rsidRDefault="00295801" w:rsidP="0040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74A"/>
    <w:multiLevelType w:val="hybridMultilevel"/>
    <w:tmpl w:val="72F2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5B1A"/>
    <w:multiLevelType w:val="hybridMultilevel"/>
    <w:tmpl w:val="E7D2E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7F5"/>
    <w:multiLevelType w:val="hybridMultilevel"/>
    <w:tmpl w:val="96D6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4CE8"/>
    <w:multiLevelType w:val="hybridMultilevel"/>
    <w:tmpl w:val="B8F4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6ED8"/>
    <w:multiLevelType w:val="hybridMultilevel"/>
    <w:tmpl w:val="E49A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F2824"/>
    <w:multiLevelType w:val="hybridMultilevel"/>
    <w:tmpl w:val="C1CE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275C5"/>
    <w:multiLevelType w:val="hybridMultilevel"/>
    <w:tmpl w:val="EE168C10"/>
    <w:lvl w:ilvl="0" w:tplc="F998FA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E7E79"/>
    <w:rsid w:val="00095295"/>
    <w:rsid w:val="000E5D87"/>
    <w:rsid w:val="0013431E"/>
    <w:rsid w:val="001733E7"/>
    <w:rsid w:val="001E1C04"/>
    <w:rsid w:val="00210EB6"/>
    <w:rsid w:val="00231FEA"/>
    <w:rsid w:val="00233757"/>
    <w:rsid w:val="00242A93"/>
    <w:rsid w:val="00256249"/>
    <w:rsid w:val="00295801"/>
    <w:rsid w:val="002E4EEC"/>
    <w:rsid w:val="002F516E"/>
    <w:rsid w:val="00407A9B"/>
    <w:rsid w:val="00433952"/>
    <w:rsid w:val="00450C7C"/>
    <w:rsid w:val="00471931"/>
    <w:rsid w:val="004F33A3"/>
    <w:rsid w:val="005B05A0"/>
    <w:rsid w:val="005F521C"/>
    <w:rsid w:val="006057E8"/>
    <w:rsid w:val="00721D76"/>
    <w:rsid w:val="007F6643"/>
    <w:rsid w:val="00865977"/>
    <w:rsid w:val="00987709"/>
    <w:rsid w:val="009E7E79"/>
    <w:rsid w:val="009F79A1"/>
    <w:rsid w:val="00A374A3"/>
    <w:rsid w:val="00A536CB"/>
    <w:rsid w:val="00AA23CA"/>
    <w:rsid w:val="00AC0B28"/>
    <w:rsid w:val="00AF509C"/>
    <w:rsid w:val="00B1421F"/>
    <w:rsid w:val="00C00B98"/>
    <w:rsid w:val="00C535EE"/>
    <w:rsid w:val="00C701D6"/>
    <w:rsid w:val="00CA12F1"/>
    <w:rsid w:val="00CD45B0"/>
    <w:rsid w:val="00CF4088"/>
    <w:rsid w:val="00CF65E0"/>
    <w:rsid w:val="00D65C23"/>
    <w:rsid w:val="00D955FB"/>
    <w:rsid w:val="00E20E49"/>
    <w:rsid w:val="00E42A2C"/>
    <w:rsid w:val="00E816EE"/>
    <w:rsid w:val="00E85E23"/>
    <w:rsid w:val="00EC119A"/>
    <w:rsid w:val="00F42314"/>
    <w:rsid w:val="00F42F1B"/>
    <w:rsid w:val="00F81C50"/>
    <w:rsid w:val="00F83EDB"/>
    <w:rsid w:val="00F906FD"/>
    <w:rsid w:val="00FC75B6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811A2FC-CC47-4E8B-87C1-0A066D9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FB"/>
    <w:pPr>
      <w:widowControl w:val="0"/>
      <w:suppressAutoHyphens/>
    </w:pPr>
    <w:rPr>
      <w:rFonts w:ascii="Liberation Serif" w:eastAsia="WenQuanYi Micro Hei" w:hAnsi="Liberation Serif" w:cs="Lohit Hindi"/>
      <w:noProof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955FB"/>
  </w:style>
  <w:style w:type="character" w:customStyle="1" w:styleId="WW-Absatz-Standardschriftart">
    <w:name w:val="WW-Absatz-Standardschriftart"/>
    <w:rsid w:val="00D955FB"/>
  </w:style>
  <w:style w:type="paragraph" w:customStyle="1" w:styleId="a3">
    <w:name w:val="Заголовок"/>
    <w:basedOn w:val="a"/>
    <w:next w:val="a4"/>
    <w:rsid w:val="00D955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D955FB"/>
    <w:pPr>
      <w:spacing w:after="120"/>
    </w:pPr>
  </w:style>
  <w:style w:type="paragraph" w:styleId="a5">
    <w:name w:val="List"/>
    <w:basedOn w:val="a4"/>
    <w:rsid w:val="00D955FB"/>
  </w:style>
  <w:style w:type="paragraph" w:styleId="a6">
    <w:name w:val="caption"/>
    <w:basedOn w:val="a"/>
    <w:qFormat/>
    <w:rsid w:val="00D955FB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D955FB"/>
    <w:pPr>
      <w:suppressLineNumbers/>
    </w:pPr>
  </w:style>
  <w:style w:type="table" w:styleId="a8">
    <w:name w:val="Table Grid"/>
    <w:basedOn w:val="a1"/>
    <w:uiPriority w:val="59"/>
    <w:rsid w:val="00987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07A9B"/>
    <w:pPr>
      <w:ind w:left="720"/>
      <w:contextualSpacing/>
    </w:pPr>
    <w:rPr>
      <w:rFonts w:cs="Mangal"/>
      <w:szCs w:val="21"/>
    </w:rPr>
  </w:style>
  <w:style w:type="paragraph" w:styleId="aa">
    <w:name w:val="header"/>
    <w:basedOn w:val="a"/>
    <w:link w:val="ab"/>
    <w:uiPriority w:val="99"/>
    <w:unhideWhenUsed/>
    <w:rsid w:val="00407A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407A9B"/>
    <w:rPr>
      <w:rFonts w:ascii="Liberation Serif" w:eastAsia="WenQuanYi Micro Hei" w:hAnsi="Liberation Serif" w:cs="Mangal"/>
      <w:noProof/>
      <w:kern w:val="1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407A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407A9B"/>
    <w:rPr>
      <w:rFonts w:ascii="Liberation Serif" w:eastAsia="WenQuanYi Micro Hei" w:hAnsi="Liberation Serif" w:cs="Mangal"/>
      <w:noProof/>
      <w:kern w:val="1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8121-E90F-481A-8EEF-5BF68800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3175</Words>
  <Characters>18100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B.Taras</dc:creator>
  <cp:keywords/>
  <cp:lastModifiedBy>Пользователь Windows</cp:lastModifiedBy>
  <cp:revision>6</cp:revision>
  <cp:lastPrinted>1899-12-31T21:00:00Z</cp:lastPrinted>
  <dcterms:created xsi:type="dcterms:W3CDTF">2017-08-09T12:35:00Z</dcterms:created>
  <dcterms:modified xsi:type="dcterms:W3CDTF">2017-09-12T06:08:00Z</dcterms:modified>
</cp:coreProperties>
</file>