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67" w:rsidRPr="00A76567" w:rsidRDefault="00A76567" w:rsidP="00A76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567">
        <w:rPr>
          <w:rFonts w:ascii="Times New Roman" w:hAnsi="Times New Roman" w:cs="Times New Roman"/>
          <w:b/>
          <w:sz w:val="28"/>
          <w:szCs w:val="28"/>
        </w:rPr>
        <w:t>Теми курсових робіт з курсу «Цивільне та сімейне право» для студентів третього курсу юридичного відділення коледжу, які навчаються за спеціальністю «Право»</w:t>
      </w:r>
    </w:p>
    <w:p w:rsidR="00A76567" w:rsidRPr="00A76567" w:rsidRDefault="00A76567" w:rsidP="00A76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567">
        <w:rPr>
          <w:rFonts w:ascii="Times New Roman" w:hAnsi="Times New Roman" w:cs="Times New Roman"/>
          <w:b/>
          <w:sz w:val="28"/>
          <w:szCs w:val="28"/>
        </w:rPr>
        <w:t>на 2019 -2020 навчальний рік</w:t>
      </w:r>
    </w:p>
    <w:p w:rsidR="00A76567" w:rsidRPr="00A76567" w:rsidRDefault="00A76567" w:rsidP="00A7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7046"/>
        <w:gridCol w:w="2029"/>
      </w:tblGrid>
      <w:tr w:rsidR="00A76567" w:rsidRPr="00A76567" w:rsidTr="008A15D9">
        <w:trPr>
          <w:trHeight w:val="359"/>
        </w:trPr>
        <w:tc>
          <w:tcPr>
            <w:tcW w:w="49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4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Виникнення, зміна та припинення цивільних правовідносин</w:t>
            </w:r>
          </w:p>
        </w:tc>
        <w:tc>
          <w:tcPr>
            <w:tcW w:w="2029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rPr>
          <w:trHeight w:val="135"/>
        </w:trPr>
        <w:tc>
          <w:tcPr>
            <w:tcW w:w="496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46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Класифікація юридичних осіб у цивільному праві</w:t>
            </w:r>
          </w:p>
        </w:tc>
        <w:tc>
          <w:tcPr>
            <w:tcW w:w="2029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rPr>
          <w:trHeight w:val="75"/>
        </w:trPr>
        <w:tc>
          <w:tcPr>
            <w:tcW w:w="496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46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Межі здійснення суб’єктивних цивільних прав</w:t>
            </w:r>
          </w:p>
        </w:tc>
        <w:tc>
          <w:tcPr>
            <w:tcW w:w="2029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rPr>
          <w:trHeight w:val="75"/>
        </w:trPr>
        <w:tc>
          <w:tcPr>
            <w:tcW w:w="496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46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Правочини з недоліками суб’єктного складу</w:t>
            </w:r>
          </w:p>
        </w:tc>
        <w:tc>
          <w:tcPr>
            <w:tcW w:w="2029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rPr>
          <w:trHeight w:val="241"/>
        </w:trPr>
        <w:tc>
          <w:tcPr>
            <w:tcW w:w="49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4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Правочини з недоліками у формуванні волі</w:t>
            </w:r>
          </w:p>
        </w:tc>
        <w:tc>
          <w:tcPr>
            <w:tcW w:w="2029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c>
          <w:tcPr>
            <w:tcW w:w="49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4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Представництво за довіреністю</w:t>
            </w:r>
          </w:p>
        </w:tc>
        <w:tc>
          <w:tcPr>
            <w:tcW w:w="2029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rPr>
          <w:trHeight w:val="349"/>
        </w:trPr>
        <w:tc>
          <w:tcPr>
            <w:tcW w:w="49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4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Спільна часткова власність</w:t>
            </w:r>
          </w:p>
        </w:tc>
        <w:tc>
          <w:tcPr>
            <w:tcW w:w="2029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c>
          <w:tcPr>
            <w:tcW w:w="49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4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Право обмеженого користування чужим майном</w:t>
            </w:r>
          </w:p>
        </w:tc>
        <w:tc>
          <w:tcPr>
            <w:tcW w:w="2029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rPr>
          <w:trHeight w:val="255"/>
        </w:trPr>
        <w:tc>
          <w:tcPr>
            <w:tcW w:w="49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4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Віндикаційний</w:t>
            </w:r>
            <w:proofErr w:type="spellEnd"/>
            <w:r w:rsidRPr="00A76567">
              <w:rPr>
                <w:rFonts w:ascii="Times New Roman" w:hAnsi="Times New Roman" w:cs="Times New Roman"/>
                <w:sz w:val="28"/>
                <w:szCs w:val="28"/>
              </w:rPr>
              <w:t xml:space="preserve"> позов</w:t>
            </w:r>
          </w:p>
        </w:tc>
        <w:tc>
          <w:tcPr>
            <w:tcW w:w="2029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rPr>
          <w:trHeight w:val="55"/>
        </w:trPr>
        <w:tc>
          <w:tcPr>
            <w:tcW w:w="496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4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Суб’єкти авторських прав</w:t>
            </w:r>
          </w:p>
        </w:tc>
        <w:tc>
          <w:tcPr>
            <w:tcW w:w="2029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rPr>
          <w:trHeight w:val="55"/>
        </w:trPr>
        <w:tc>
          <w:tcPr>
            <w:tcW w:w="496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4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Способи цивільно-правового захисту авторських і суміжних прав</w:t>
            </w:r>
          </w:p>
        </w:tc>
        <w:tc>
          <w:tcPr>
            <w:tcW w:w="2029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rPr>
          <w:trHeight w:val="55"/>
        </w:trPr>
        <w:tc>
          <w:tcPr>
            <w:tcW w:w="496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4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Майнові права на винахід, корисну модель, промисловий зразок</w:t>
            </w:r>
          </w:p>
        </w:tc>
        <w:tc>
          <w:tcPr>
            <w:tcW w:w="2029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rPr>
          <w:trHeight w:val="55"/>
        </w:trPr>
        <w:tc>
          <w:tcPr>
            <w:tcW w:w="496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4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Зміст права на комерційне найменування</w:t>
            </w:r>
          </w:p>
        </w:tc>
        <w:tc>
          <w:tcPr>
            <w:tcW w:w="2029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rPr>
          <w:trHeight w:val="90"/>
        </w:trPr>
        <w:tc>
          <w:tcPr>
            <w:tcW w:w="496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4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Поняття географічного зазначення та його ознаки</w:t>
            </w:r>
          </w:p>
        </w:tc>
        <w:tc>
          <w:tcPr>
            <w:tcW w:w="2029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rPr>
          <w:trHeight w:val="90"/>
        </w:trPr>
        <w:tc>
          <w:tcPr>
            <w:tcW w:w="496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4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Спадковий договір у цивільному праві України</w:t>
            </w:r>
          </w:p>
        </w:tc>
        <w:tc>
          <w:tcPr>
            <w:tcW w:w="2029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rPr>
          <w:trHeight w:val="90"/>
        </w:trPr>
        <w:tc>
          <w:tcPr>
            <w:tcW w:w="496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4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Поняття сімейного права</w:t>
            </w:r>
          </w:p>
        </w:tc>
        <w:tc>
          <w:tcPr>
            <w:tcW w:w="2029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rPr>
          <w:trHeight w:val="90"/>
        </w:trPr>
        <w:tc>
          <w:tcPr>
            <w:tcW w:w="496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4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Поняття та види сімейних правовідносин</w:t>
            </w:r>
          </w:p>
        </w:tc>
        <w:tc>
          <w:tcPr>
            <w:tcW w:w="2029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rPr>
          <w:trHeight w:val="90"/>
        </w:trPr>
        <w:tc>
          <w:tcPr>
            <w:tcW w:w="496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4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Недійсність шлюбу</w:t>
            </w:r>
          </w:p>
        </w:tc>
        <w:tc>
          <w:tcPr>
            <w:tcW w:w="2029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rPr>
          <w:trHeight w:val="90"/>
        </w:trPr>
        <w:tc>
          <w:tcPr>
            <w:tcW w:w="496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4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Аліментні правовідносини батьків та дітей</w:t>
            </w:r>
          </w:p>
        </w:tc>
        <w:tc>
          <w:tcPr>
            <w:tcW w:w="2029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67" w:rsidRPr="00A76567" w:rsidTr="008A15D9">
        <w:trPr>
          <w:trHeight w:val="90"/>
        </w:trPr>
        <w:tc>
          <w:tcPr>
            <w:tcW w:w="496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46" w:type="dxa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7">
              <w:rPr>
                <w:rFonts w:ascii="Times New Roman" w:hAnsi="Times New Roman" w:cs="Times New Roman"/>
                <w:sz w:val="28"/>
                <w:szCs w:val="28"/>
              </w:rPr>
              <w:t xml:space="preserve">Патронат </w:t>
            </w:r>
          </w:p>
        </w:tc>
        <w:tc>
          <w:tcPr>
            <w:tcW w:w="2029" w:type="dxa"/>
            <w:shd w:val="clear" w:color="auto" w:fill="auto"/>
          </w:tcPr>
          <w:p w:rsidR="00A76567" w:rsidRPr="00A76567" w:rsidRDefault="00A76567" w:rsidP="00A76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6567" w:rsidRPr="00A76567" w:rsidRDefault="00A76567" w:rsidP="00A76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567" w:rsidRPr="00A76567" w:rsidRDefault="00A76567" w:rsidP="00A76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567" w:rsidRPr="00A76567" w:rsidRDefault="00A76567" w:rsidP="00A76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5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A76567" w:rsidRPr="00A76567" w:rsidRDefault="00A76567" w:rsidP="00A76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567" w:rsidRPr="00A76567" w:rsidRDefault="00A76567" w:rsidP="00A76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567" w:rsidRPr="00A76567" w:rsidRDefault="00A76567" w:rsidP="00A76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567" w:rsidRPr="00A76567" w:rsidRDefault="00A76567" w:rsidP="00A76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56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76567" w:rsidRPr="00A76567" w:rsidRDefault="00A76567" w:rsidP="00A76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567">
        <w:rPr>
          <w:rFonts w:ascii="Times New Roman" w:hAnsi="Times New Roman" w:cs="Times New Roman"/>
          <w:sz w:val="28"/>
          <w:szCs w:val="28"/>
        </w:rPr>
        <w:t xml:space="preserve">Викладач                                                 </w:t>
      </w:r>
      <w:proofErr w:type="spellStart"/>
      <w:r w:rsidRPr="00A76567">
        <w:rPr>
          <w:rFonts w:ascii="Times New Roman" w:hAnsi="Times New Roman" w:cs="Times New Roman"/>
          <w:sz w:val="28"/>
          <w:szCs w:val="28"/>
        </w:rPr>
        <w:t>Савчин</w:t>
      </w:r>
      <w:proofErr w:type="spellEnd"/>
      <w:r w:rsidRPr="00A76567">
        <w:rPr>
          <w:rFonts w:ascii="Times New Roman" w:hAnsi="Times New Roman" w:cs="Times New Roman"/>
          <w:sz w:val="28"/>
          <w:szCs w:val="28"/>
        </w:rPr>
        <w:t xml:space="preserve"> Н. В.</w:t>
      </w:r>
    </w:p>
    <w:p w:rsidR="00597AC8" w:rsidRPr="00A76567" w:rsidRDefault="00597AC8" w:rsidP="00A76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7AC8" w:rsidRPr="00A765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76567"/>
    <w:rsid w:val="00597AC8"/>
    <w:rsid w:val="00A7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2019-12-16T11:51:00Z</dcterms:created>
  <dcterms:modified xsi:type="dcterms:W3CDTF">2019-12-16T11:52:00Z</dcterms:modified>
</cp:coreProperties>
</file>