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7" w:rsidRPr="00EF7443" w:rsidRDefault="00485B67" w:rsidP="00485B67">
      <w:pPr>
        <w:jc w:val="center"/>
        <w:rPr>
          <w:b/>
          <w:sz w:val="28"/>
          <w:szCs w:val="28"/>
          <w:lang w:val="uk-UA"/>
        </w:rPr>
      </w:pPr>
      <w:r w:rsidRPr="00EF7443">
        <w:rPr>
          <w:b/>
          <w:sz w:val="28"/>
          <w:szCs w:val="28"/>
          <w:lang w:val="uk-UA"/>
        </w:rPr>
        <w:t>МІНІСТЕРСТВО ОСВІТИ І НАУКИ УКРАЇНИ</w:t>
      </w:r>
    </w:p>
    <w:p w:rsidR="00485B67" w:rsidRPr="00EF7443" w:rsidRDefault="00485B67" w:rsidP="00485B67">
      <w:pPr>
        <w:jc w:val="center"/>
        <w:rPr>
          <w:b/>
          <w:sz w:val="28"/>
          <w:szCs w:val="28"/>
          <w:lang w:val="uk-UA"/>
        </w:rPr>
      </w:pPr>
      <w:r w:rsidRPr="00EF7443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85B67" w:rsidRPr="00EF7443" w:rsidRDefault="00485B67" w:rsidP="00485B67">
      <w:pPr>
        <w:jc w:val="center"/>
        <w:rPr>
          <w:b/>
          <w:sz w:val="28"/>
          <w:szCs w:val="28"/>
          <w:lang w:val="uk-UA"/>
        </w:rPr>
      </w:pPr>
      <w:r w:rsidRPr="00EF7443">
        <w:rPr>
          <w:b/>
          <w:sz w:val="28"/>
          <w:szCs w:val="28"/>
          <w:lang w:val="uk-UA"/>
        </w:rPr>
        <w:t xml:space="preserve"> ІМЕНІ ВАСИЛЯ СТЕФАНИКА»</w:t>
      </w:r>
    </w:p>
    <w:p w:rsidR="00485B67" w:rsidRPr="00EF7443" w:rsidRDefault="00485B67" w:rsidP="00485B67">
      <w:pPr>
        <w:jc w:val="center"/>
        <w:rPr>
          <w:b/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b/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b/>
          <w:sz w:val="28"/>
          <w:szCs w:val="28"/>
          <w:lang w:val="uk-UA"/>
        </w:rPr>
      </w:pPr>
    </w:p>
    <w:p w:rsidR="00485B67" w:rsidRPr="00EF7443" w:rsidRDefault="00485B67" w:rsidP="00485B67">
      <w:pPr>
        <w:spacing w:before="253"/>
        <w:ind w:left="901" w:right="1274"/>
        <w:jc w:val="center"/>
        <w:rPr>
          <w:b/>
          <w:sz w:val="28"/>
          <w:szCs w:val="28"/>
          <w:lang w:val="uk-UA"/>
        </w:rPr>
      </w:pPr>
      <w:r w:rsidRPr="00EF7443">
        <w:rPr>
          <w:b/>
          <w:sz w:val="28"/>
          <w:szCs w:val="28"/>
          <w:lang w:val="uk-UA"/>
        </w:rPr>
        <w:t>Факультет філології</w:t>
      </w:r>
    </w:p>
    <w:p w:rsidR="00485B67" w:rsidRPr="00EF7443" w:rsidRDefault="00485B67" w:rsidP="00485B67">
      <w:pPr>
        <w:pStyle w:val="a3"/>
        <w:spacing w:before="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85B67" w:rsidRPr="00EF7443" w:rsidRDefault="00485B67" w:rsidP="00485B67">
      <w:pPr>
        <w:pStyle w:val="a3"/>
        <w:spacing w:before="1"/>
        <w:ind w:right="371"/>
        <w:jc w:val="center"/>
        <w:rPr>
          <w:rFonts w:ascii="Times New Roman" w:hAnsi="Times New Roman"/>
          <w:sz w:val="28"/>
          <w:szCs w:val="28"/>
          <w:lang w:val="uk-UA"/>
        </w:rPr>
      </w:pPr>
      <w:r w:rsidRPr="00EF7443">
        <w:rPr>
          <w:rFonts w:ascii="Times New Roman" w:hAnsi="Times New Roman"/>
          <w:sz w:val="28"/>
          <w:szCs w:val="28"/>
          <w:u w:val="single"/>
          <w:lang w:val="uk-UA"/>
        </w:rPr>
        <w:t>Кафедра української мови</w:t>
      </w:r>
    </w:p>
    <w:p w:rsidR="00485B67" w:rsidRPr="00EF7443" w:rsidRDefault="00485B67" w:rsidP="00485B6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85B67" w:rsidRPr="00EF7443" w:rsidRDefault="00485B67" w:rsidP="00485B67">
      <w:pPr>
        <w:pStyle w:val="a3"/>
        <w:spacing w:before="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85B67" w:rsidRPr="00EF7443" w:rsidRDefault="00485B67" w:rsidP="00485B67">
      <w:pPr>
        <w:pStyle w:val="1"/>
        <w:spacing w:before="89"/>
        <w:ind w:right="1270"/>
        <w:jc w:val="center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СИЛАБУС НАВЧАЛЬНОЇ ДИСЦИПЛІНИ</w:t>
      </w:r>
    </w:p>
    <w:p w:rsidR="00485B67" w:rsidRPr="00EF7443" w:rsidRDefault="00485B67" w:rsidP="00485B67">
      <w:pPr>
        <w:pStyle w:val="a3"/>
        <w:spacing w:before="10"/>
        <w:jc w:val="center"/>
        <w:rPr>
          <w:rFonts w:ascii="Times New Roman" w:hAnsi="Times New Roman"/>
          <w:b/>
          <w:sz w:val="28"/>
          <w:szCs w:val="28"/>
        </w:rPr>
      </w:pPr>
    </w:p>
    <w:p w:rsidR="00485B67" w:rsidRPr="00EF7443" w:rsidRDefault="00485B67" w:rsidP="00485B67">
      <w:pPr>
        <w:spacing w:before="1"/>
        <w:ind w:right="370"/>
        <w:jc w:val="center"/>
        <w:rPr>
          <w:b/>
          <w:sz w:val="36"/>
          <w:szCs w:val="36"/>
        </w:rPr>
      </w:pPr>
      <w:r w:rsidRPr="00EF7443">
        <w:rPr>
          <w:b/>
          <w:sz w:val="36"/>
          <w:szCs w:val="36"/>
        </w:rPr>
        <w:t xml:space="preserve">Сучасна українська мова </w:t>
      </w:r>
    </w:p>
    <w:p w:rsidR="00485B67" w:rsidRPr="00EF7443" w:rsidRDefault="00485B67" w:rsidP="00485B67">
      <w:pPr>
        <w:pStyle w:val="a3"/>
        <w:spacing w:before="11"/>
        <w:jc w:val="center"/>
        <w:rPr>
          <w:rFonts w:ascii="Times New Roman" w:hAnsi="Times New Roman"/>
          <w:b/>
          <w:sz w:val="28"/>
          <w:szCs w:val="28"/>
        </w:rPr>
      </w:pPr>
    </w:p>
    <w:p w:rsidR="00485B67" w:rsidRPr="00EF7443" w:rsidRDefault="00485B67" w:rsidP="00485B67">
      <w:pPr>
        <w:pStyle w:val="a3"/>
        <w:spacing w:before="89" w:line="322" w:lineRule="exact"/>
        <w:ind w:left="2005"/>
        <w:rPr>
          <w:rFonts w:ascii="Times New Roman" w:hAnsi="Times New Roman"/>
          <w:sz w:val="28"/>
          <w:szCs w:val="28"/>
        </w:rPr>
      </w:pPr>
      <w:r w:rsidRPr="00EF7443">
        <w:rPr>
          <w:rFonts w:ascii="Times New Roman" w:hAnsi="Times New Roman"/>
          <w:sz w:val="28"/>
          <w:szCs w:val="28"/>
        </w:rPr>
        <w:t xml:space="preserve">Освітня програма </w:t>
      </w:r>
      <w:r w:rsidRPr="00EF7443">
        <w:rPr>
          <w:rFonts w:ascii="Times New Roman" w:hAnsi="Times New Roman"/>
          <w:sz w:val="28"/>
          <w:szCs w:val="28"/>
          <w:lang w:val="uk-UA"/>
        </w:rPr>
        <w:t>Чеська</w:t>
      </w:r>
      <w:r w:rsidRPr="00EF7443">
        <w:rPr>
          <w:rFonts w:ascii="Times New Roman" w:hAnsi="Times New Roman"/>
          <w:sz w:val="28"/>
          <w:szCs w:val="28"/>
        </w:rPr>
        <w:t xml:space="preserve"> мова і література</w:t>
      </w:r>
    </w:p>
    <w:p w:rsidR="00485B67" w:rsidRPr="00EF7443" w:rsidRDefault="00485B67" w:rsidP="00485B67">
      <w:pPr>
        <w:pStyle w:val="a3"/>
        <w:ind w:left="4175"/>
        <w:rPr>
          <w:rFonts w:ascii="Times New Roman" w:hAnsi="Times New Roman"/>
          <w:sz w:val="28"/>
          <w:szCs w:val="28"/>
        </w:rPr>
      </w:pPr>
      <w:r w:rsidRPr="00EF7443">
        <w:rPr>
          <w:rFonts w:ascii="Times New Roman" w:hAnsi="Times New Roman"/>
          <w:sz w:val="28"/>
          <w:szCs w:val="28"/>
          <w:lang w:val="uk-UA"/>
        </w:rPr>
        <w:t>Перший</w:t>
      </w:r>
      <w:r w:rsidRPr="00EF7443">
        <w:rPr>
          <w:rFonts w:ascii="Times New Roman" w:hAnsi="Times New Roman"/>
          <w:sz w:val="28"/>
          <w:szCs w:val="28"/>
        </w:rPr>
        <w:t xml:space="preserve"> (</w:t>
      </w:r>
      <w:r w:rsidRPr="00EF7443">
        <w:rPr>
          <w:rFonts w:ascii="Times New Roman" w:hAnsi="Times New Roman"/>
          <w:sz w:val="28"/>
          <w:szCs w:val="28"/>
          <w:lang w:val="uk-UA"/>
        </w:rPr>
        <w:t>бакалаврський</w:t>
      </w:r>
      <w:r w:rsidRPr="00EF7443">
        <w:rPr>
          <w:rFonts w:ascii="Times New Roman" w:hAnsi="Times New Roman"/>
          <w:sz w:val="28"/>
          <w:szCs w:val="28"/>
        </w:rPr>
        <w:t>) рівень</w:t>
      </w:r>
    </w:p>
    <w:p w:rsidR="00485B67" w:rsidRPr="00EF7443" w:rsidRDefault="00485B67" w:rsidP="00485B67">
      <w:pPr>
        <w:pStyle w:val="a3"/>
        <w:spacing w:before="10"/>
        <w:rPr>
          <w:rFonts w:ascii="Times New Roman" w:hAnsi="Times New Roman"/>
          <w:sz w:val="28"/>
          <w:szCs w:val="28"/>
        </w:rPr>
      </w:pPr>
    </w:p>
    <w:p w:rsidR="00485B67" w:rsidRPr="00EF7443" w:rsidRDefault="00485B67" w:rsidP="00485B67">
      <w:pPr>
        <w:pStyle w:val="a3"/>
        <w:spacing w:before="1"/>
        <w:ind w:left="2005"/>
        <w:rPr>
          <w:rFonts w:ascii="Times New Roman" w:hAnsi="Times New Roman"/>
          <w:sz w:val="28"/>
          <w:szCs w:val="28"/>
        </w:rPr>
      </w:pPr>
      <w:proofErr w:type="gramStart"/>
      <w:r w:rsidRPr="00EF7443">
        <w:rPr>
          <w:rFonts w:ascii="Times New Roman" w:hAnsi="Times New Roman"/>
          <w:sz w:val="28"/>
          <w:szCs w:val="28"/>
        </w:rPr>
        <w:t>Спец</w:t>
      </w:r>
      <w:proofErr w:type="gramEnd"/>
      <w:r w:rsidRPr="00EF7443">
        <w:rPr>
          <w:rFonts w:ascii="Times New Roman" w:hAnsi="Times New Roman"/>
          <w:sz w:val="28"/>
          <w:szCs w:val="28"/>
        </w:rPr>
        <w:t>іальність 035 Філологія</w:t>
      </w:r>
    </w:p>
    <w:p w:rsidR="00485B67" w:rsidRPr="00EF7443" w:rsidRDefault="00485B67" w:rsidP="00485B67">
      <w:pPr>
        <w:pStyle w:val="a3"/>
        <w:spacing w:line="322" w:lineRule="exact"/>
        <w:ind w:left="2880" w:firstLine="720"/>
        <w:rPr>
          <w:rFonts w:ascii="Times New Roman" w:hAnsi="Times New Roman"/>
          <w:sz w:val="28"/>
          <w:szCs w:val="28"/>
          <w:lang w:val="uk-UA"/>
        </w:rPr>
      </w:pPr>
      <w:r w:rsidRPr="00EF7443">
        <w:rPr>
          <w:rFonts w:ascii="Times New Roman" w:hAnsi="Times New Roman"/>
          <w:sz w:val="28"/>
          <w:szCs w:val="28"/>
        </w:rPr>
        <w:t>035.03</w:t>
      </w:r>
      <w:r w:rsidRPr="00EF7443">
        <w:rPr>
          <w:rFonts w:ascii="Times New Roman" w:hAnsi="Times New Roman"/>
          <w:sz w:val="28"/>
          <w:szCs w:val="28"/>
          <w:lang w:val="uk-UA"/>
        </w:rPr>
        <w:t>8</w:t>
      </w:r>
      <w:r w:rsidRPr="00EF7443">
        <w:rPr>
          <w:rFonts w:ascii="Times New Roman" w:hAnsi="Times New Roman"/>
          <w:sz w:val="28"/>
          <w:szCs w:val="28"/>
        </w:rPr>
        <w:t xml:space="preserve"> Слов’янські мови та </w:t>
      </w:r>
      <w:proofErr w:type="gramStart"/>
      <w:r w:rsidRPr="00EF7443">
        <w:rPr>
          <w:rFonts w:ascii="Times New Roman" w:hAnsi="Times New Roman"/>
          <w:sz w:val="28"/>
          <w:szCs w:val="28"/>
        </w:rPr>
        <w:t>л</w:t>
      </w:r>
      <w:proofErr w:type="gramEnd"/>
      <w:r w:rsidRPr="00EF7443">
        <w:rPr>
          <w:rFonts w:ascii="Times New Roman" w:hAnsi="Times New Roman"/>
          <w:sz w:val="28"/>
          <w:szCs w:val="28"/>
        </w:rPr>
        <w:t>ітератури</w:t>
      </w:r>
    </w:p>
    <w:p w:rsidR="00485B67" w:rsidRPr="00EF7443" w:rsidRDefault="00485B67" w:rsidP="00485B67">
      <w:pPr>
        <w:pStyle w:val="a3"/>
        <w:spacing w:line="322" w:lineRule="exact"/>
        <w:ind w:left="2880" w:firstLine="720"/>
        <w:rPr>
          <w:rFonts w:ascii="Times New Roman" w:hAnsi="Times New Roman"/>
          <w:sz w:val="28"/>
          <w:szCs w:val="28"/>
          <w:lang w:val="uk-UA"/>
        </w:rPr>
      </w:pPr>
      <w:r w:rsidRPr="00EF7443">
        <w:rPr>
          <w:rFonts w:ascii="Times New Roman" w:hAnsi="Times New Roman"/>
          <w:sz w:val="28"/>
          <w:szCs w:val="28"/>
        </w:rPr>
        <w:t>(переклад включно), перша</w:t>
      </w:r>
      <w:r w:rsidRPr="00EF7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443">
        <w:rPr>
          <w:rFonts w:ascii="Times New Roman" w:hAnsi="Times New Roman"/>
          <w:sz w:val="28"/>
          <w:szCs w:val="28"/>
        </w:rPr>
        <w:t>–</w:t>
      </w:r>
      <w:r w:rsidRPr="00EF7443">
        <w:rPr>
          <w:rFonts w:ascii="Times New Roman" w:hAnsi="Times New Roman"/>
          <w:sz w:val="28"/>
          <w:szCs w:val="28"/>
          <w:lang w:val="uk-UA"/>
        </w:rPr>
        <w:t xml:space="preserve"> чеська</w:t>
      </w:r>
      <w:r w:rsidRPr="00EF7443">
        <w:rPr>
          <w:rFonts w:ascii="Times New Roman" w:hAnsi="Times New Roman"/>
          <w:sz w:val="28"/>
          <w:szCs w:val="28"/>
        </w:rPr>
        <w:t xml:space="preserve"> </w:t>
      </w:r>
    </w:p>
    <w:p w:rsidR="00485B67" w:rsidRPr="00EF7443" w:rsidRDefault="00485B67" w:rsidP="00485B67">
      <w:pPr>
        <w:pStyle w:val="a3"/>
        <w:spacing w:line="482" w:lineRule="auto"/>
        <w:ind w:left="2005" w:right="1266"/>
        <w:rPr>
          <w:rFonts w:ascii="Times New Roman" w:hAnsi="Times New Roman"/>
          <w:sz w:val="28"/>
          <w:szCs w:val="28"/>
        </w:rPr>
      </w:pPr>
      <w:r w:rsidRPr="00EF7443">
        <w:rPr>
          <w:rFonts w:ascii="Times New Roman" w:hAnsi="Times New Roman"/>
          <w:sz w:val="28"/>
          <w:szCs w:val="28"/>
        </w:rPr>
        <w:t>Галузь знань 03 Гуманітарні науки</w:t>
      </w:r>
    </w:p>
    <w:p w:rsidR="00485B67" w:rsidRPr="00EF7443" w:rsidRDefault="00485B67" w:rsidP="00485B67">
      <w:pPr>
        <w:jc w:val="center"/>
        <w:rPr>
          <w:sz w:val="28"/>
          <w:szCs w:val="28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right"/>
        <w:rPr>
          <w:sz w:val="28"/>
          <w:szCs w:val="28"/>
          <w:lang w:val="uk-UA"/>
        </w:rPr>
      </w:pPr>
      <w:r w:rsidRPr="00EF7443">
        <w:rPr>
          <w:sz w:val="28"/>
          <w:szCs w:val="28"/>
          <w:lang w:val="uk-UA"/>
        </w:rPr>
        <w:t>Затверджено на засіданні кафедри</w:t>
      </w:r>
    </w:p>
    <w:p w:rsidR="00485B67" w:rsidRPr="00EF7443" w:rsidRDefault="00485B67" w:rsidP="00485B67">
      <w:pPr>
        <w:jc w:val="right"/>
        <w:rPr>
          <w:sz w:val="28"/>
          <w:szCs w:val="28"/>
          <w:lang w:val="uk-UA"/>
        </w:rPr>
      </w:pPr>
      <w:r w:rsidRPr="00EF7443">
        <w:rPr>
          <w:sz w:val="28"/>
          <w:szCs w:val="28"/>
          <w:lang w:val="uk-UA"/>
        </w:rPr>
        <w:t xml:space="preserve">Протокол № 1 від </w:t>
      </w:r>
      <w:r w:rsidRPr="00EF7443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7”"/>
        </w:smartTagPr>
        <w:r w:rsidRPr="00EF7443">
          <w:rPr>
            <w:sz w:val="28"/>
            <w:szCs w:val="28"/>
            <w:lang w:val="uk-UA"/>
          </w:rPr>
          <w:t>27</w:t>
        </w:r>
        <w:r w:rsidRPr="00EF7443">
          <w:rPr>
            <w:sz w:val="28"/>
            <w:szCs w:val="28"/>
          </w:rPr>
          <w:t>”</w:t>
        </w:r>
      </w:smartTag>
      <w:r w:rsidRPr="00EF7443">
        <w:rPr>
          <w:sz w:val="28"/>
          <w:szCs w:val="28"/>
          <w:lang w:val="uk-UA"/>
        </w:rPr>
        <w:t xml:space="preserve"> серпня 2019 р.</w:t>
      </w:r>
    </w:p>
    <w:p w:rsidR="00485B67" w:rsidRPr="00EF7443" w:rsidRDefault="00485B67" w:rsidP="00485B67">
      <w:pPr>
        <w:jc w:val="both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both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both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</w:p>
    <w:p w:rsidR="00485B67" w:rsidRPr="00EF7443" w:rsidRDefault="00485B67" w:rsidP="00485B67">
      <w:pPr>
        <w:jc w:val="center"/>
        <w:rPr>
          <w:sz w:val="28"/>
          <w:szCs w:val="28"/>
          <w:lang w:val="uk-UA"/>
        </w:rPr>
      </w:pPr>
      <w:r w:rsidRPr="00EF7443">
        <w:rPr>
          <w:sz w:val="28"/>
          <w:szCs w:val="28"/>
          <w:lang w:val="uk-UA"/>
        </w:rPr>
        <w:t>м. Івано-Франківськ – 2019</w:t>
      </w:r>
    </w:p>
    <w:p w:rsidR="008D1AAC" w:rsidRPr="00EF7443" w:rsidRDefault="008D1AAC"/>
    <w:p w:rsidR="008D1AAC" w:rsidRPr="00EF7443" w:rsidRDefault="008D1AAC" w:rsidP="00AC7651">
      <w:pPr>
        <w:spacing w:after="200" w:line="276" w:lineRule="auto"/>
        <w:rPr>
          <w:b/>
          <w:sz w:val="28"/>
          <w:szCs w:val="36"/>
          <w:lang w:val="uk-UA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28"/>
          <w:szCs w:val="36"/>
        </w:rPr>
      </w:pPr>
    </w:p>
    <w:p w:rsidR="008D1AAC" w:rsidRPr="00EF7443" w:rsidRDefault="008D1AAC" w:rsidP="008D1AAC">
      <w:pPr>
        <w:jc w:val="center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t xml:space="preserve">СЕМЕСТР 4 </w:t>
      </w:r>
    </w:p>
    <w:p w:rsidR="008D1AAC" w:rsidRPr="00EF7443" w:rsidRDefault="008D1AAC" w:rsidP="008D1AAC">
      <w:pPr>
        <w:jc w:val="center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br/>
        <w:t>Лексикологія, фразеологія</w:t>
      </w:r>
      <w:proofErr w:type="gramStart"/>
      <w:r w:rsidRPr="00EF7443">
        <w:rPr>
          <w:b/>
          <w:sz w:val="44"/>
          <w:szCs w:val="36"/>
        </w:rPr>
        <w:t>,л</w:t>
      </w:r>
      <w:proofErr w:type="gramEnd"/>
      <w:r w:rsidRPr="00EF7443">
        <w:rPr>
          <w:b/>
          <w:sz w:val="44"/>
          <w:szCs w:val="36"/>
        </w:rPr>
        <w:t>ексикографія, морфеміка, словотвір</w:t>
      </w:r>
    </w:p>
    <w:p w:rsidR="00AC7651" w:rsidRPr="00EF7443" w:rsidRDefault="008D1AAC" w:rsidP="00AC7651">
      <w:pPr>
        <w:jc w:val="center"/>
        <w:rPr>
          <w:b/>
          <w:sz w:val="28"/>
          <w:szCs w:val="28"/>
        </w:rPr>
      </w:pPr>
      <w:r w:rsidRPr="00EF7443">
        <w:rPr>
          <w:b/>
          <w:sz w:val="44"/>
          <w:szCs w:val="36"/>
        </w:rPr>
        <w:br w:type="page"/>
      </w:r>
      <w:r w:rsidR="00AC7651" w:rsidRPr="00EF7443">
        <w:rPr>
          <w:b/>
          <w:sz w:val="28"/>
          <w:szCs w:val="28"/>
        </w:rPr>
        <w:lastRenderedPageBreak/>
        <w:t>ЗМІ</w:t>
      </w:r>
      <w:proofErr w:type="gramStart"/>
      <w:r w:rsidR="00AC7651" w:rsidRPr="00EF7443">
        <w:rPr>
          <w:b/>
          <w:sz w:val="28"/>
          <w:szCs w:val="28"/>
        </w:rPr>
        <w:t>СТ</w:t>
      </w:r>
      <w:proofErr w:type="gramEnd"/>
    </w:p>
    <w:p w:rsidR="00AC7651" w:rsidRPr="00EF7443" w:rsidRDefault="00AC7651" w:rsidP="00AC765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7651" w:rsidRPr="00EF7443" w:rsidRDefault="00AC7651" w:rsidP="00AC765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Мета і цілі курсу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AC7651" w:rsidRPr="00EF7443" w:rsidRDefault="00AC7651" w:rsidP="00AC7651">
      <w:pPr>
        <w:pStyle w:val="Normal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C7651" w:rsidRPr="00EF7443" w:rsidRDefault="00AC7651" w:rsidP="00AC7651">
      <w:pPr>
        <w:spacing w:line="360" w:lineRule="auto"/>
        <w:rPr>
          <w:b/>
          <w:sz w:val="28"/>
          <w:szCs w:val="28"/>
        </w:rPr>
        <w:sectPr w:rsidR="00AC7651" w:rsidRPr="00EF7443">
          <w:pgSz w:w="11906" w:h="16838"/>
          <w:pgMar w:top="1134" w:right="850" w:bottom="1134" w:left="1701" w:header="708" w:footer="708" w:gutter="0"/>
          <w:cols w:space="720"/>
        </w:sectPr>
      </w:pPr>
    </w:p>
    <w:p w:rsidR="00AC7651" w:rsidRPr="00EF7443" w:rsidRDefault="00AC7651" w:rsidP="00AC7651">
      <w:pPr>
        <w:jc w:val="both"/>
        <w:rPr>
          <w:b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6"/>
        <w:gridCol w:w="2575"/>
        <w:gridCol w:w="3473"/>
        <w:gridCol w:w="107"/>
      </w:tblGrid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</w:pPr>
            <w:r w:rsidRPr="00EF7443">
              <w:rPr>
                <w:b/>
              </w:rPr>
              <w:t>1. Загальна інформація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rPr>
                <w:b/>
              </w:rPr>
            </w:pPr>
            <w:r w:rsidRPr="00EF7443">
              <w:rPr>
                <w:b/>
              </w:rPr>
              <w:t>Назва дисципліни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Сучасна українська мова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rPr>
                <w:b/>
              </w:rPr>
            </w:pPr>
            <w:r w:rsidRPr="00EF7443">
              <w:rPr>
                <w:b/>
              </w:rPr>
              <w:t>Викладач</w:t>
            </w:r>
            <w:proofErr w:type="gramStart"/>
            <w:r w:rsidRPr="00EF7443">
              <w:rPr>
                <w:b/>
              </w:rPr>
              <w:t xml:space="preserve"> (-і)</w:t>
            </w:r>
            <w:proofErr w:type="gramEnd"/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i/>
              </w:rPr>
              <w:t>Доктор філологічних наук, професор Голянич Марія Іванівна, кандидат філологічних наук, доцент Стефурак Роксолана Іванівна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rPr>
                <w:b/>
              </w:rPr>
            </w:pPr>
            <w:r w:rsidRPr="00EF7443">
              <w:rPr>
                <w:b/>
              </w:rPr>
              <w:t>Контактний телефон викладача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(0342) 59-60-08, 0502670805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rPr>
                <w:b/>
              </w:rPr>
            </w:pPr>
            <w:proofErr w:type="gramStart"/>
            <w:r w:rsidRPr="00EF7443">
              <w:rPr>
                <w:b/>
              </w:rPr>
              <w:t>E</w:t>
            </w:r>
            <w:proofErr w:type="gramEnd"/>
            <w:r w:rsidRPr="00EF7443">
              <w:rPr>
                <w:b/>
              </w:rPr>
              <w:t>-mail</w:t>
            </w:r>
            <w:r w:rsidRPr="00EF7443">
              <w:rPr>
                <w:b/>
                <w:lang w:val="en-US"/>
              </w:rPr>
              <w:t>викладача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4709F1" w:rsidP="00267531">
            <w:pPr>
              <w:jc w:val="both"/>
            </w:pPr>
            <w:hyperlink r:id="rId6" w:history="1">
              <w:r w:rsidR="00AC7651" w:rsidRPr="00EF7443">
                <w:rPr>
                  <w:rStyle w:val="a7"/>
                </w:rPr>
                <w:t>roxolana_orest@ukr.net</w:t>
              </w:r>
            </w:hyperlink>
            <w:r w:rsidR="00AC7651" w:rsidRPr="00EF7443">
              <w:t xml:space="preserve">, </w:t>
            </w:r>
            <w:hyperlink r:id="rId7" w:history="1">
              <w:r w:rsidR="00AC7651" w:rsidRPr="00EF7443">
                <w:rPr>
                  <w:rStyle w:val="a7"/>
                  <w:lang w:val="en-US"/>
                </w:rPr>
                <w:t>mari</w:t>
              </w:r>
              <w:r w:rsidR="00AC7651" w:rsidRPr="00EF7443">
                <w:rPr>
                  <w:rStyle w:val="a7"/>
                </w:rPr>
                <w:t>_</w:t>
              </w:r>
              <w:r w:rsidR="00AC7651" w:rsidRPr="00EF7443">
                <w:rPr>
                  <w:rStyle w:val="a7"/>
                  <w:lang w:val="en-US"/>
                </w:rPr>
                <w:t>goli</w:t>
              </w:r>
              <w:r w:rsidR="00AC7651" w:rsidRPr="00EF7443">
                <w:rPr>
                  <w:rStyle w:val="a7"/>
                </w:rPr>
                <w:t>@</w:t>
              </w:r>
              <w:r w:rsidR="00AC7651" w:rsidRPr="00EF7443">
                <w:rPr>
                  <w:rStyle w:val="a7"/>
                  <w:lang w:val="en-US"/>
                </w:rPr>
                <w:t>ukr</w:t>
              </w:r>
              <w:r w:rsidR="00AC7651" w:rsidRPr="00EF7443">
                <w:rPr>
                  <w:rStyle w:val="a7"/>
                </w:rPr>
                <w:t>.</w:t>
              </w:r>
              <w:r w:rsidR="00AC7651" w:rsidRPr="00EF7443">
                <w:rPr>
                  <w:rStyle w:val="a7"/>
                  <w:lang w:val="en-US"/>
                </w:rPr>
                <w:t>net</w:t>
              </w:r>
            </w:hyperlink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</w:rPr>
            </w:pPr>
            <w:r w:rsidRPr="00EF7443">
              <w:rPr>
                <w:b/>
              </w:rPr>
              <w:t>Формат дисципліни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очна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</w:rPr>
            </w:pPr>
            <w:r w:rsidRPr="00EF7443">
              <w:rPr>
                <w:b/>
              </w:rPr>
              <w:t>Обсяг дисципліни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Кредити ЄКТС – 3 (90 год.)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</w:rPr>
            </w:pPr>
            <w:r w:rsidRPr="00EF7443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4709F1" w:rsidP="00267531">
            <w:pPr>
              <w:jc w:val="both"/>
            </w:pPr>
            <w:hyperlink r:id="rId8" w:history="1">
              <w:r w:rsidR="00AC7651" w:rsidRPr="00EF7443">
                <w:rPr>
                  <w:rStyle w:val="a7"/>
                </w:rPr>
                <w:t>https://ceeq.pnu.edu.ua</w:t>
              </w:r>
            </w:hyperlink>
            <w:r w:rsidR="00AC7651" w:rsidRPr="00EF7443">
              <w:t xml:space="preserve"> </w:t>
            </w:r>
          </w:p>
        </w:tc>
      </w:tr>
      <w:tr w:rsidR="00AC7651" w:rsidRPr="00EF7443" w:rsidTr="00267531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</w:rPr>
            </w:pPr>
            <w:r w:rsidRPr="00EF7443">
              <w:rPr>
                <w:b/>
              </w:rPr>
              <w:t>Консультації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 xml:space="preserve">Обговорення загальнометодологічних і загальнонаукових аспектів курсу, особливостей виконання </w:t>
            </w:r>
            <w:proofErr w:type="gramStart"/>
            <w:r w:rsidRPr="00EF7443">
              <w:t>р</w:t>
            </w:r>
            <w:proofErr w:type="gramEnd"/>
            <w:r w:rsidRPr="00EF7443">
              <w:t>ізних форм робіт. Згідно з графіком консультацій.</w:t>
            </w: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</w:pPr>
            <w:r w:rsidRPr="00EF7443">
              <w:rPr>
                <w:b/>
              </w:rPr>
              <w:t xml:space="preserve">2. Анотація </w:t>
            </w:r>
            <w:proofErr w:type="gramStart"/>
            <w:r w:rsidRPr="00EF7443">
              <w:rPr>
                <w:b/>
              </w:rPr>
              <w:t>до</w:t>
            </w:r>
            <w:proofErr w:type="gramEnd"/>
            <w:r w:rsidRPr="00EF7443">
              <w:rPr>
                <w:b/>
              </w:rPr>
              <w:t xml:space="preserve"> курсу</w:t>
            </w: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ind w:firstLine="851"/>
              <w:jc w:val="both"/>
              <w:rPr>
                <w:i/>
              </w:rPr>
            </w:pPr>
            <w:r w:rsidRPr="00EF7443">
              <w:t xml:space="preserve">Курс «Сучасна українська мова» є одним із важливих складників програми </w:t>
            </w:r>
            <w:proofErr w:type="gramStart"/>
            <w:r w:rsidRPr="00EF7443">
              <w:t>п</w:t>
            </w:r>
            <w:proofErr w:type="gramEnd"/>
            <w:r w:rsidRPr="00EF7443">
              <w:t xml:space="preserve">ідготовки бакалаврів спеціальності </w:t>
            </w:r>
            <w:r w:rsidRPr="00EF7443">
              <w:rPr>
                <w:i/>
                <w:color w:val="000000"/>
              </w:rPr>
              <w:t>035.03</w:t>
            </w:r>
            <w:r w:rsidR="008542D0">
              <w:rPr>
                <w:i/>
                <w:color w:val="000000"/>
                <w:lang w:val="uk-UA"/>
              </w:rPr>
              <w:t>8</w:t>
            </w:r>
            <w:r w:rsidRPr="00EF7443">
              <w:rPr>
                <w:i/>
                <w:color w:val="000000"/>
              </w:rPr>
              <w:t xml:space="preserve"> Слов’янські мови та літератури (переклад включно), перша – </w:t>
            </w:r>
            <w:r w:rsidR="008542D0">
              <w:rPr>
                <w:i/>
                <w:color w:val="000000"/>
                <w:lang w:val="uk-UA"/>
              </w:rPr>
              <w:t>че</w:t>
            </w:r>
            <w:r w:rsidRPr="00EF7443">
              <w:rPr>
                <w:i/>
                <w:color w:val="000000"/>
              </w:rPr>
              <w:t>ська</w:t>
            </w:r>
            <w:r w:rsidRPr="00EF7443">
              <w:rPr>
                <w:i/>
              </w:rPr>
              <w:t xml:space="preserve"> (перший бакалаврський рівень)</w:t>
            </w:r>
            <w:r w:rsidRPr="00EF7443">
              <w:t xml:space="preserve">, оскільки на знаннях лексико-семантичного, фразеологічного, словотвірного багатства рідної мови базується вивчення і навчання інших дисциплін, розвиток комунікативних навичок філолога, засвоєння мовних норм,  зокрема лексичних, фразеологічних, </w:t>
            </w:r>
            <w:proofErr w:type="gramStart"/>
            <w:r w:rsidRPr="00EF7443">
              <w:t>стил</w:t>
            </w:r>
            <w:proofErr w:type="gramEnd"/>
            <w:r w:rsidRPr="00EF7443">
              <w:t>істичних, словотвірних.</w:t>
            </w:r>
          </w:p>
          <w:p w:rsidR="00AC7651" w:rsidRPr="00EF7443" w:rsidRDefault="00AC7651" w:rsidP="00267531">
            <w:pPr>
              <w:ind w:firstLine="851"/>
              <w:jc w:val="both"/>
            </w:pP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</w:pPr>
            <w:r w:rsidRPr="00EF7443">
              <w:rPr>
                <w:b/>
              </w:rPr>
              <w:t>3. Мета і цілі курсу</w:t>
            </w: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F7443">
              <w:t xml:space="preserve">Мета навчальної дисципліни – </w:t>
            </w:r>
            <w:r w:rsidRPr="00EF7443">
              <w:rPr>
                <w:color w:val="000000"/>
              </w:rPr>
              <w:t xml:space="preserve">дати студентам теоретичні знання із сучасної української літературної мови (зокрема з лексикології, фразеології, лексикографії, морфеміки та словотвору – розділів науки про сучасну українську літературну мову, які вивчаються на другому курсі), допомогти їм практично оволодіти літературними нормами (зокрема лексичними, фразеологічними, словотвірними, </w:t>
            </w:r>
            <w:proofErr w:type="gramStart"/>
            <w:r w:rsidRPr="00EF7443">
              <w:rPr>
                <w:color w:val="000000"/>
              </w:rPr>
              <w:t>стил</w:t>
            </w:r>
            <w:proofErr w:type="gramEnd"/>
            <w:r w:rsidRPr="00EF7443">
              <w:rPr>
                <w:color w:val="000000"/>
              </w:rPr>
              <w:t xml:space="preserve">істичними), спрямувати навчальний потенціал студентів на розширення їх лексичного запасу, освоєння фразеологічного фонду української мови, засвоєння </w:t>
            </w:r>
            <w:proofErr w:type="gramStart"/>
            <w:r w:rsidRPr="00EF7443">
              <w:rPr>
                <w:color w:val="000000"/>
              </w:rPr>
              <w:t>морфемного</w:t>
            </w:r>
            <w:proofErr w:type="gramEnd"/>
            <w:r w:rsidRPr="00EF7443">
              <w:rPr>
                <w:color w:val="000000"/>
              </w:rPr>
              <w:t xml:space="preserve"> та словотвірного аналізів лексичної одиниці.</w:t>
            </w:r>
            <w:r w:rsidRPr="00EF7443">
              <w:t xml:space="preserve"> </w:t>
            </w:r>
          </w:p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F7443">
              <w:t xml:space="preserve">Завдання: </w:t>
            </w:r>
          </w:p>
          <w:p w:rsidR="00AC7651" w:rsidRPr="00EF7443" w:rsidRDefault="00AC7651" w:rsidP="00267531">
            <w:pPr>
              <w:pStyle w:val="a5"/>
              <w:ind w:firstLine="527"/>
              <w:jc w:val="both"/>
              <w:rPr>
                <w:color w:val="000000"/>
              </w:rPr>
            </w:pPr>
            <w:r w:rsidRPr="00EF7443">
              <w:t xml:space="preserve">- </w:t>
            </w:r>
            <w:r w:rsidRPr="00EF7443">
              <w:rPr>
                <w:b/>
              </w:rPr>
              <w:t>забезпечити</w:t>
            </w:r>
            <w:r w:rsidRPr="00EF7443">
              <w:t xml:space="preserve"> фахову </w:t>
            </w:r>
            <w:proofErr w:type="gramStart"/>
            <w:r w:rsidRPr="00EF7443">
              <w:t>п</w:t>
            </w:r>
            <w:proofErr w:type="gramEnd"/>
            <w:r w:rsidRPr="00EF7443">
              <w:t>ідготовку студентів із сучасної української мови (зокрема з лексикології, фразеології, лексикографії, морфеміки та словотвору);</w:t>
            </w:r>
          </w:p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F7443">
              <w:t xml:space="preserve">– </w:t>
            </w:r>
            <w:r w:rsidRPr="00EF7443">
              <w:rPr>
                <w:b/>
              </w:rPr>
              <w:t>ознайомити</w:t>
            </w:r>
            <w:r w:rsidRPr="00EF7443">
              <w:t xml:space="preserve"> студентів з ключовими поняттями лексикології, фразеології, лексикографії, морфеміки та словотвору;</w:t>
            </w:r>
          </w:p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F7443">
              <w:t xml:space="preserve">– </w:t>
            </w:r>
            <w:r w:rsidRPr="00EF7443">
              <w:rPr>
                <w:b/>
              </w:rPr>
              <w:t>розглянути</w:t>
            </w:r>
            <w:r w:rsidRPr="00EF7443">
              <w:t xml:space="preserve"> лексичну та фразеологічну системи мови, їх базові одиниці;</w:t>
            </w:r>
          </w:p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F7443">
              <w:t xml:space="preserve">– </w:t>
            </w:r>
            <w:r w:rsidRPr="00EF7443">
              <w:rPr>
                <w:b/>
              </w:rPr>
              <w:t>охарактеризувати</w:t>
            </w:r>
            <w:r w:rsidRPr="00EF7443">
              <w:t xml:space="preserve"> морфемні та словотвірні особливості лексичних одиниць.</w:t>
            </w:r>
          </w:p>
          <w:p w:rsidR="00AC7651" w:rsidRPr="00EF7443" w:rsidRDefault="00AC7651" w:rsidP="00267531">
            <w:pPr>
              <w:jc w:val="both"/>
            </w:pP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b/>
              </w:rPr>
            </w:pPr>
            <w:r w:rsidRPr="00EF7443">
              <w:rPr>
                <w:b/>
              </w:rPr>
              <w:t>4. Результати навчання (компетентності)</w:t>
            </w: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360"/>
              <w:jc w:val="both"/>
            </w:pPr>
            <w:proofErr w:type="gramStart"/>
            <w:r w:rsidRPr="00EF7443">
              <w:t>У</w:t>
            </w:r>
            <w:proofErr w:type="gramEnd"/>
            <w:r w:rsidRPr="00EF7443">
              <w:t xml:space="preserve"> результаті вивчення навчальної дисципліни студент повинен </w:t>
            </w:r>
            <w:r w:rsidRPr="00EF7443">
              <w:rPr>
                <w:bCs/>
              </w:rPr>
              <w:t>здобути такі</w:t>
            </w:r>
          </w:p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600"/>
              <w:jc w:val="both"/>
            </w:pPr>
            <w:r w:rsidRPr="00EF7443">
              <w:rPr>
                <w:b/>
              </w:rPr>
              <w:t>компетентності:</w:t>
            </w:r>
            <w:r w:rsidRPr="00EF7443">
              <w:t xml:space="preserve"> 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t>• здатність розв’язувати складні спеціалізовані завдання та практичні проблеми в галузі філології у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умов;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t>• здатність бути критичним і самокритичним;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t>• здатність учитися й оволодівати сучасними знаннями;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t> здатність до пошуку, опрацювання та аналізу інформації з різних джерел;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lastRenderedPageBreak/>
              <w:t> здатність до абстрактного мислення, аналізу та синтезу;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t>здатність використовувати в професійній діяльності знання з теорії та історії української мови;</w:t>
            </w:r>
          </w:p>
          <w:p w:rsidR="00AC7651" w:rsidRPr="00EF7443" w:rsidRDefault="00AC7651" w:rsidP="00267531">
            <w:pPr>
              <w:pStyle w:val="a8"/>
              <w:numPr>
                <w:ilvl w:val="0"/>
                <w:numId w:val="3"/>
              </w:numPr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EF7443">
              <w:rPr>
                <w:color w:val="000000"/>
              </w:rPr>
              <w:t>здатність вільно оперувати лінгвістичною термінологією для розв’язання професійних завдань;</w:t>
            </w:r>
          </w:p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left="1140"/>
              <w:jc w:val="both"/>
              <w:rPr>
                <w:b/>
                <w:bCs/>
              </w:rPr>
            </w:pPr>
            <w:r w:rsidRPr="00EF7443">
              <w:rPr>
                <w:b/>
                <w:bCs/>
              </w:rPr>
              <w:t xml:space="preserve">Результати навчання: 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>знання теорії української лексикології, фразеології, лексикографії, морфеміки та дериватології;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>розуміння характеру спі</w:t>
            </w:r>
            <w:proofErr w:type="gramStart"/>
            <w:r w:rsidRPr="00EF7443">
              <w:rPr>
                <w:color w:val="000000"/>
              </w:rPr>
              <w:t>вв</w:t>
            </w:r>
            <w:proofErr w:type="gramEnd"/>
            <w:r w:rsidRPr="00EF7443">
              <w:rPr>
                <w:color w:val="000000"/>
              </w:rPr>
              <w:t>ідношення між предметом і поняттям, поняттям і концептом, словом і назвою, системних відношень між лексичними одиницями;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>диференціація іншомовної лексики української мови;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 xml:space="preserve">орієнтування в основних лексикографічних працях, концепції і принципах укладання </w:t>
            </w:r>
            <w:proofErr w:type="gramStart"/>
            <w:r w:rsidRPr="00EF7443">
              <w:rPr>
                <w:color w:val="000000"/>
              </w:rPr>
              <w:t>р</w:t>
            </w:r>
            <w:proofErr w:type="gramEnd"/>
            <w:r w:rsidRPr="00EF7443">
              <w:rPr>
                <w:color w:val="000000"/>
              </w:rPr>
              <w:t>ізних типів словників;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>характеристика особливостей морфемного складу української мови, сполучуваності морфем, їх продуктивності, історичних змін у морфемній структурі слова;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>розуміння характеру, структури, взаємозалежностей комплексних одиниць словотвору;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>визначення способів словотворення;</w:t>
            </w:r>
          </w:p>
          <w:p w:rsidR="00AC7651" w:rsidRPr="00EF7443" w:rsidRDefault="00AC7651" w:rsidP="00AC76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7443">
              <w:rPr>
                <w:color w:val="000000"/>
              </w:rPr>
              <w:t xml:space="preserve">володіння принципами лексичного, фразеологічного, морфемного і словотвірного аналізів </w:t>
            </w:r>
            <w:proofErr w:type="gramStart"/>
            <w:r w:rsidRPr="00EF7443">
              <w:rPr>
                <w:color w:val="000000"/>
              </w:rPr>
              <w:t>в</w:t>
            </w:r>
            <w:proofErr w:type="gramEnd"/>
            <w:r w:rsidRPr="00EF7443">
              <w:rPr>
                <w:color w:val="000000"/>
              </w:rPr>
              <w:t>ідповідних мовних одиниць;</w:t>
            </w: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b/>
              </w:rPr>
            </w:pPr>
            <w:r w:rsidRPr="00EF7443">
              <w:rPr>
                <w:b/>
              </w:rPr>
              <w:lastRenderedPageBreak/>
              <w:t>5. Організація навчання курсу</w:t>
            </w:r>
          </w:p>
        </w:tc>
      </w:tr>
      <w:tr w:rsidR="00AC7651" w:rsidRPr="00EF7443" w:rsidTr="0026753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360"/>
              <w:jc w:val="both"/>
            </w:pPr>
            <w:r w:rsidRPr="00EF7443">
              <w:t>Обсяг курсу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5991" w:type="dxa"/>
            <w:gridSpan w:val="2"/>
          </w:tcPr>
          <w:p w:rsidR="00AC7651" w:rsidRPr="00EF7443" w:rsidRDefault="00AC7651" w:rsidP="00267531">
            <w:pPr>
              <w:jc w:val="center"/>
            </w:pPr>
            <w:r w:rsidRPr="00EF7443">
              <w:t>Вид заняття</w:t>
            </w:r>
          </w:p>
        </w:tc>
        <w:tc>
          <w:tcPr>
            <w:tcW w:w="3473" w:type="dxa"/>
          </w:tcPr>
          <w:p w:rsidR="00AC7651" w:rsidRPr="00EF7443" w:rsidRDefault="00AC7651" w:rsidP="00267531">
            <w:pPr>
              <w:jc w:val="center"/>
            </w:pPr>
            <w:r w:rsidRPr="00EF7443">
              <w:t>Загальна кількість годин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5991" w:type="dxa"/>
            <w:gridSpan w:val="2"/>
          </w:tcPr>
          <w:p w:rsidR="00AC7651" w:rsidRPr="00EF7443" w:rsidRDefault="00AC7651" w:rsidP="00267531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73" w:type="dxa"/>
          </w:tcPr>
          <w:p w:rsidR="00AC7651" w:rsidRPr="00EF7443" w:rsidRDefault="00AC7651" w:rsidP="00267531">
            <w:pPr>
              <w:jc w:val="both"/>
              <w:rPr>
                <w:b/>
                <w:i/>
              </w:rPr>
            </w:pPr>
            <w:r w:rsidRPr="00EF7443">
              <w:rPr>
                <w:b/>
                <w:i/>
              </w:rPr>
              <w:t>12 год.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5991" w:type="dxa"/>
            <w:gridSpan w:val="2"/>
          </w:tcPr>
          <w:p w:rsidR="00AC7651" w:rsidRPr="00EF7443" w:rsidRDefault="00AC7651" w:rsidP="00267531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EF744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практичні</w:t>
            </w: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73" w:type="dxa"/>
          </w:tcPr>
          <w:p w:rsidR="00AC7651" w:rsidRPr="00EF7443" w:rsidRDefault="00AC7651" w:rsidP="00267531">
            <w:pPr>
              <w:jc w:val="both"/>
              <w:rPr>
                <w:b/>
                <w:i/>
              </w:rPr>
            </w:pPr>
            <w:r w:rsidRPr="00EF7443">
              <w:rPr>
                <w:b/>
                <w:i/>
              </w:rPr>
              <w:t>18 год.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5991" w:type="dxa"/>
            <w:gridSpan w:val="2"/>
          </w:tcPr>
          <w:p w:rsidR="00AC7651" w:rsidRPr="00EF7443" w:rsidRDefault="00AC7651" w:rsidP="00267531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73" w:type="dxa"/>
          </w:tcPr>
          <w:p w:rsidR="00AC7651" w:rsidRPr="00EF7443" w:rsidRDefault="00AC7651" w:rsidP="00267531">
            <w:pPr>
              <w:jc w:val="both"/>
              <w:rPr>
                <w:b/>
                <w:i/>
              </w:rPr>
            </w:pPr>
            <w:r w:rsidRPr="00EF7443">
              <w:rPr>
                <w:b/>
                <w:i/>
              </w:rPr>
              <w:t>90 год.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9464" w:type="dxa"/>
            <w:gridSpan w:val="3"/>
          </w:tcPr>
          <w:p w:rsidR="00AC7651" w:rsidRPr="00EF7443" w:rsidRDefault="00AC7651" w:rsidP="00267531">
            <w:pPr>
              <w:jc w:val="center"/>
            </w:pPr>
            <w:r w:rsidRPr="00EF7443">
              <w:t>Ознаки курсу</w:t>
            </w:r>
          </w:p>
        </w:tc>
      </w:tr>
    </w:tbl>
    <w:p w:rsidR="00AC7651" w:rsidRPr="00EF7443" w:rsidRDefault="00AC7651" w:rsidP="00AC7651">
      <w:pPr>
        <w:jc w:val="both"/>
        <w:rPr>
          <w:b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0"/>
        <w:gridCol w:w="765"/>
        <w:gridCol w:w="504"/>
        <w:gridCol w:w="955"/>
        <w:gridCol w:w="411"/>
        <w:gridCol w:w="738"/>
        <w:gridCol w:w="1587"/>
        <w:gridCol w:w="795"/>
        <w:gridCol w:w="1389"/>
        <w:gridCol w:w="107"/>
      </w:tblGrid>
      <w:tr w:rsidR="00AC7651" w:rsidRPr="00EF7443" w:rsidTr="0026753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51" w:rsidRPr="00EF7443" w:rsidRDefault="00AC7651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51" w:rsidRPr="00EF7443" w:rsidRDefault="00AC7651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C7651" w:rsidRPr="00EF7443" w:rsidRDefault="00AC7651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F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C7651" w:rsidRPr="00EF7443" w:rsidRDefault="00AC7651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7651" w:rsidRPr="00EF7443" w:rsidTr="0026753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</w:pPr>
          </w:p>
          <w:p w:rsidR="00AC7651" w:rsidRPr="00EF7443" w:rsidRDefault="00AC7651" w:rsidP="00267531">
            <w:pPr>
              <w:jc w:val="center"/>
              <w:rPr>
                <w:lang w:val="en-US"/>
              </w:rPr>
            </w:pPr>
            <w:r w:rsidRPr="00EF7443">
              <w:rPr>
                <w:lang w:val="en-US"/>
              </w:rPr>
              <w:t>4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BA31FC" w:rsidP="00267531">
            <w:pPr>
              <w:jc w:val="both"/>
              <w:rPr>
                <w:b/>
              </w:rPr>
            </w:pPr>
            <w:r w:rsidRPr="00EF7443">
              <w:rPr>
                <w:i/>
                <w:lang w:val="uk-UA"/>
              </w:rPr>
              <w:t>035 Філологія  035.038 Слов’янські мови та літератури (переклад включно), перша – чеська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</w:pPr>
          </w:p>
          <w:p w:rsidR="00AC7651" w:rsidRPr="00EF7443" w:rsidRDefault="00AC7651" w:rsidP="00267531">
            <w:pPr>
              <w:jc w:val="center"/>
            </w:pPr>
            <w:r w:rsidRPr="00EF7443">
              <w:t>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Обов’язкова дисципліна</w:t>
            </w:r>
          </w:p>
        </w:tc>
      </w:tr>
      <w:tr w:rsidR="00AC7651" w:rsidRPr="00EF7443" w:rsidTr="00267531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Тематика курсу</w:t>
            </w:r>
          </w:p>
        </w:tc>
      </w:tr>
      <w:tr w:rsidR="00AC7651" w:rsidRPr="00EF7443" w:rsidTr="0026753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sz w:val="20"/>
                <w:szCs w:val="20"/>
              </w:rPr>
            </w:pPr>
            <w:r w:rsidRPr="00EF7443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rStyle w:val="11"/>
                <w:i w:val="0"/>
              </w:rPr>
            </w:pPr>
            <w:r w:rsidRPr="00EF7443">
              <w:rPr>
                <w:rStyle w:val="11"/>
                <w:i w:val="0"/>
                <w:iCs w:val="0"/>
                <w:sz w:val="20"/>
                <w:szCs w:val="20"/>
              </w:rPr>
              <w:t>Форма заняття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Література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Завдання,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Вага оцінки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Термін виконання</w:t>
            </w:r>
          </w:p>
        </w:tc>
      </w:tr>
      <w:tr w:rsidR="00AC7651" w:rsidRPr="00EF7443" w:rsidTr="0026753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  <w:sz w:val="20"/>
                <w:szCs w:val="20"/>
              </w:rPr>
            </w:pPr>
            <w:r w:rsidRPr="00EF7443">
              <w:rPr>
                <w:b/>
              </w:rPr>
              <w:t>Тема 1</w:t>
            </w:r>
            <w:r w:rsidRPr="00EF7443">
              <w:rPr>
                <w:b/>
                <w:szCs w:val="28"/>
              </w:rPr>
              <w:t xml:space="preserve">. </w:t>
            </w:r>
            <w:r w:rsidRPr="00EF7443">
              <w:rPr>
                <w:b/>
                <w:sz w:val="20"/>
                <w:szCs w:val="20"/>
              </w:rPr>
              <w:t xml:space="preserve">Слово. Семантичні процеси в лексичній системі СУМ. </w:t>
            </w:r>
            <w:r w:rsidRPr="00EF7443">
              <w:rPr>
                <w:sz w:val="20"/>
                <w:szCs w:val="20"/>
              </w:rPr>
              <w:t>Предмет і завдання лексикології. Поняття про лексичну систему.</w:t>
            </w:r>
          </w:p>
          <w:p w:rsidR="00AC7651" w:rsidRPr="00EF7443" w:rsidRDefault="00AC7651" w:rsidP="00267531">
            <w:pPr>
              <w:adjustRightInd w:val="0"/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Слово – основна одиниця лексичної системи. Ознаки слова. Слово та поняття. Слово і номінативна функція мови</w:t>
            </w:r>
            <w:proofErr w:type="gramStart"/>
            <w:r w:rsidRPr="00EF7443">
              <w:rPr>
                <w:sz w:val="20"/>
                <w:szCs w:val="20"/>
              </w:rPr>
              <w:t xml:space="preserve">.. </w:t>
            </w:r>
            <w:proofErr w:type="gramEnd"/>
            <w:r w:rsidRPr="00EF7443">
              <w:rPr>
                <w:sz w:val="20"/>
                <w:szCs w:val="20"/>
              </w:rPr>
              <w:t xml:space="preserve">Лексичне значення слова. Типи лексичних значень слів </w:t>
            </w:r>
            <w:proofErr w:type="gramStart"/>
            <w:r w:rsidRPr="00EF7443">
              <w:rPr>
                <w:sz w:val="20"/>
                <w:szCs w:val="20"/>
              </w:rPr>
              <w:t>в</w:t>
            </w:r>
            <w:proofErr w:type="gramEnd"/>
            <w:r w:rsidRPr="00EF7443">
              <w:rPr>
                <w:sz w:val="20"/>
                <w:szCs w:val="20"/>
              </w:rPr>
              <w:t xml:space="preserve"> українській мові. Багатозначність слова. Загальна характеристика. Причини багатозначності.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lastRenderedPageBreak/>
              <w:t>Характер і організація лексико-семантичних варіанті</w:t>
            </w:r>
            <w:proofErr w:type="gramStart"/>
            <w:r w:rsidRPr="00EF7443">
              <w:rPr>
                <w:sz w:val="20"/>
                <w:szCs w:val="20"/>
              </w:rPr>
              <w:t>в</w:t>
            </w:r>
            <w:proofErr w:type="gramEnd"/>
            <w:r w:rsidRPr="00EF7443">
              <w:rPr>
                <w:sz w:val="20"/>
                <w:szCs w:val="20"/>
              </w:rPr>
              <w:t xml:space="preserve"> </w:t>
            </w:r>
            <w:proofErr w:type="gramStart"/>
            <w:r w:rsidRPr="00EF7443">
              <w:rPr>
                <w:sz w:val="20"/>
                <w:szCs w:val="20"/>
              </w:rPr>
              <w:t>у</w:t>
            </w:r>
            <w:proofErr w:type="gramEnd"/>
            <w:r w:rsidRPr="00EF7443">
              <w:rPr>
                <w:sz w:val="20"/>
                <w:szCs w:val="20"/>
              </w:rPr>
              <w:t xml:space="preserve"> структурі полісемантичного слова. Слова з прямим і переносним значенням. Основні типи переносних значень слі</w:t>
            </w:r>
            <w:proofErr w:type="gramStart"/>
            <w:r w:rsidRPr="00EF7443">
              <w:rPr>
                <w:sz w:val="20"/>
                <w:szCs w:val="20"/>
              </w:rPr>
              <w:t>в</w:t>
            </w:r>
            <w:proofErr w:type="gramEnd"/>
            <w:r w:rsidRPr="00EF7443">
              <w:rPr>
                <w:sz w:val="20"/>
                <w:szCs w:val="20"/>
              </w:rPr>
              <w:t>.</w:t>
            </w:r>
          </w:p>
          <w:p w:rsidR="00AC7651" w:rsidRPr="00EF7443" w:rsidRDefault="00AC7651" w:rsidP="00267531">
            <w:pPr>
              <w:pStyle w:val="TableParagraph"/>
              <w:spacing w:line="270" w:lineRule="atLeast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43">
              <w:rPr>
                <w:rFonts w:ascii="Times New Roman" w:hAnsi="Times New Roman" w:cs="Times New Roman"/>
              </w:rPr>
              <w:t>Однозначні слова. Терміни. Ознаки термінів.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lastRenderedPageBreak/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1-5, 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 xml:space="preserve">опрацювати відповідні наукові джерела, 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 xml:space="preserve">іалах до </w:t>
            </w:r>
            <w:r w:rsidRPr="00EF7443">
              <w:lastRenderedPageBreak/>
              <w:t>практичних занять</w:t>
            </w:r>
          </w:p>
          <w:p w:rsidR="00AC7651" w:rsidRPr="00EF7443" w:rsidRDefault="00AC7651" w:rsidP="00267531">
            <w:pPr>
              <w:jc w:val="both"/>
            </w:pPr>
            <w:r w:rsidRPr="00EF7443">
              <w:t>2 год</w:t>
            </w:r>
            <w:proofErr w:type="gramStart"/>
            <w:r w:rsidRPr="00EF7443">
              <w:t xml:space="preserve">., </w:t>
            </w:r>
            <w:proofErr w:type="gramEnd"/>
            <w:r w:rsidRPr="00EF7443">
              <w:t>2 год., 4 год.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lastRenderedPageBreak/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b/>
              </w:rPr>
              <w:lastRenderedPageBreak/>
              <w:t xml:space="preserve">Тема 2. </w:t>
            </w:r>
            <w:r w:rsidRPr="00EF7443">
              <w:rPr>
                <w:b/>
                <w:sz w:val="20"/>
                <w:szCs w:val="20"/>
              </w:rPr>
              <w:t>Склад української лексики з погляду її походження</w:t>
            </w:r>
            <w:r w:rsidRPr="00EF7443">
              <w:rPr>
                <w:sz w:val="20"/>
                <w:szCs w:val="20"/>
              </w:rPr>
              <w:t>. Основні лексичні пласти української мови. Загальна характеристика Іншомовна лексика в складі української мови. Найдавніші запозичення лексичній системі української мови. Слова, запозичені зі слов’янських мов.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Слова, запозичені з романських та германських мов. Омоніми. Загальна характеристика. Види омонімів Міжмовні омоніми.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 xml:space="preserve">Синоніми. Джерела синонімії. Синонімічний ряд. Класифікація синонімів. </w:t>
            </w:r>
            <w:proofErr w:type="gramStart"/>
            <w:r w:rsidRPr="00EF7443">
              <w:rPr>
                <w:sz w:val="20"/>
                <w:szCs w:val="20"/>
              </w:rPr>
              <w:t>Стил</w:t>
            </w:r>
            <w:proofErr w:type="gramEnd"/>
            <w:r w:rsidRPr="00EF7443">
              <w:rPr>
                <w:sz w:val="20"/>
                <w:szCs w:val="20"/>
              </w:rPr>
              <w:t>істична роль синонімів. Загальномовні та контекстуальні антоніми та їх стилістичне використання.</w:t>
            </w:r>
          </w:p>
          <w:p w:rsidR="00AC7651" w:rsidRPr="00EF7443" w:rsidRDefault="00AC7651" w:rsidP="00267531">
            <w:pPr>
              <w:jc w:val="both"/>
              <w:rPr>
                <w:b/>
                <w:szCs w:val="28"/>
              </w:rPr>
            </w:pPr>
            <w:r w:rsidRPr="00EF7443">
              <w:rPr>
                <w:sz w:val="20"/>
                <w:szCs w:val="20"/>
              </w:rPr>
              <w:t xml:space="preserve">Пароніми. </w:t>
            </w:r>
            <w:proofErr w:type="gramStart"/>
            <w:r w:rsidRPr="00EF7443">
              <w:rPr>
                <w:sz w:val="20"/>
                <w:szCs w:val="20"/>
              </w:rPr>
              <w:t>Стил</w:t>
            </w:r>
            <w:proofErr w:type="gramEnd"/>
            <w:r w:rsidRPr="00EF7443">
              <w:rPr>
                <w:sz w:val="20"/>
                <w:szCs w:val="20"/>
              </w:rPr>
              <w:t xml:space="preserve">істичне використання паронімів: парономазія.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2-4,7-8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>іалах до практичних занять</w:t>
            </w:r>
          </w:p>
          <w:p w:rsidR="00AC7651" w:rsidRPr="00EF7443" w:rsidRDefault="00AC7651" w:rsidP="00267531">
            <w:pPr>
              <w:jc w:val="both"/>
              <w:rPr>
                <w:spacing w:val="-6"/>
              </w:rPr>
            </w:pPr>
          </w:p>
          <w:p w:rsidR="00AC7651" w:rsidRPr="00EF7443" w:rsidRDefault="00AC7651" w:rsidP="00267531">
            <w:pPr>
              <w:jc w:val="both"/>
            </w:pPr>
            <w:r w:rsidRPr="00EF7443">
              <w:t xml:space="preserve">1 </w:t>
            </w:r>
            <w:r w:rsidRPr="00EF7443">
              <w:rPr>
                <w:spacing w:val="-5"/>
              </w:rPr>
              <w:t>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>2 год., 6 год..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  <w:sz w:val="20"/>
                <w:szCs w:val="20"/>
              </w:rPr>
            </w:pPr>
            <w:r w:rsidRPr="00EF7443">
              <w:rPr>
                <w:b/>
              </w:rPr>
              <w:t>Тема 3.</w:t>
            </w:r>
            <w:r w:rsidRPr="00EF7443">
              <w:rPr>
                <w:b/>
                <w:sz w:val="20"/>
                <w:szCs w:val="20"/>
              </w:rPr>
              <w:t xml:space="preserve"> Активна і пасивна лексика в сучасній українській мові. </w:t>
            </w:r>
            <w:r w:rsidRPr="00EF7443">
              <w:rPr>
                <w:sz w:val="20"/>
                <w:szCs w:val="20"/>
              </w:rPr>
              <w:t>Лексика української мови з погляду її вживання. Поняття „активна і пасивна лексика української мови”. Застарілі слова (архаїзми). Загальна характеристика.</w:t>
            </w:r>
            <w:r w:rsidRPr="00EF7443">
              <w:rPr>
                <w:b/>
                <w:sz w:val="20"/>
                <w:szCs w:val="20"/>
              </w:rPr>
              <w:t xml:space="preserve"> </w:t>
            </w:r>
            <w:r w:rsidRPr="00EF7443">
              <w:rPr>
                <w:sz w:val="20"/>
                <w:szCs w:val="20"/>
              </w:rPr>
              <w:t>Історизми як вид архаїзмів. Семантичні групи історизмів (</w:t>
            </w:r>
            <w:proofErr w:type="gramStart"/>
            <w:r w:rsidRPr="00EF7443">
              <w:rPr>
                <w:sz w:val="20"/>
                <w:szCs w:val="20"/>
              </w:rPr>
              <w:t>стил</w:t>
            </w:r>
            <w:proofErr w:type="gramEnd"/>
            <w:r w:rsidRPr="00EF7443">
              <w:rPr>
                <w:sz w:val="20"/>
                <w:szCs w:val="20"/>
              </w:rPr>
              <w:t xml:space="preserve">істичних архаїзмів). </w:t>
            </w:r>
            <w:proofErr w:type="gramStart"/>
            <w:r w:rsidRPr="00EF7443">
              <w:rPr>
                <w:sz w:val="20"/>
                <w:szCs w:val="20"/>
              </w:rPr>
              <w:t>Стил</w:t>
            </w:r>
            <w:proofErr w:type="gramEnd"/>
            <w:r w:rsidRPr="00EF7443">
              <w:rPr>
                <w:sz w:val="20"/>
                <w:szCs w:val="20"/>
              </w:rPr>
              <w:t>істичне використання застарілих слів.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Неологізми. Причини виникнення неологізмів. Загальномовні (узуальні) та індивідуально-авторські (оказіональні) неологізми. Засоби творення неологізмів.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 xml:space="preserve">Склад української лексики щодо її стильового використання: загальновживана (міжстильова) лексика і спеціально вживана (маркована використанням </w:t>
            </w:r>
            <w:proofErr w:type="gramStart"/>
            <w:r w:rsidRPr="00EF7443">
              <w:rPr>
                <w:sz w:val="20"/>
                <w:szCs w:val="20"/>
              </w:rPr>
              <w:t>у</w:t>
            </w:r>
            <w:proofErr w:type="gramEnd"/>
            <w:r w:rsidRPr="00EF7443">
              <w:rPr>
                <w:sz w:val="20"/>
                <w:szCs w:val="20"/>
              </w:rPr>
              <w:t xml:space="preserve"> відповідних функціональних стилях). Територіальні діалектизми в сучасній українській літературній мові. Етнографізми. Поняття „</w:t>
            </w:r>
            <w:proofErr w:type="gramStart"/>
            <w:r w:rsidRPr="00EF7443">
              <w:rPr>
                <w:sz w:val="20"/>
                <w:szCs w:val="20"/>
              </w:rPr>
              <w:t>соц</w:t>
            </w:r>
            <w:proofErr w:type="gramEnd"/>
            <w:r w:rsidRPr="00EF7443">
              <w:rPr>
                <w:sz w:val="20"/>
                <w:szCs w:val="20"/>
              </w:rPr>
              <w:t>іальні діалектизми”. Арготизми та жаргонізми в складі української лексики.</w:t>
            </w:r>
          </w:p>
          <w:p w:rsidR="00AC7651" w:rsidRPr="00EF7443" w:rsidRDefault="00AC7651" w:rsidP="00267531">
            <w:pPr>
              <w:jc w:val="both"/>
              <w:rPr>
                <w:bCs/>
              </w:rPr>
            </w:pPr>
            <w:r w:rsidRPr="00EF7443">
              <w:rPr>
                <w:sz w:val="20"/>
                <w:szCs w:val="20"/>
              </w:rPr>
              <w:lastRenderedPageBreak/>
              <w:t>Повний лексичний аналіз слова</w:t>
            </w:r>
            <w:r w:rsidRPr="00EF7443">
              <w:rPr>
                <w:bCs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lastRenderedPageBreak/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2-4, 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>іалах до практичних занять</w:t>
            </w:r>
          </w:p>
          <w:p w:rsidR="00AC7651" w:rsidRPr="00EF7443" w:rsidRDefault="00AC7651" w:rsidP="00267531">
            <w:pPr>
              <w:jc w:val="both"/>
            </w:pPr>
            <w:r w:rsidRPr="00EF7443">
              <w:t>1</w:t>
            </w:r>
            <w:r w:rsidRPr="00EF7443">
              <w:rPr>
                <w:spacing w:val="-5"/>
              </w:rPr>
              <w:t>год., 2 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 xml:space="preserve">6 год.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b/>
              </w:rPr>
              <w:lastRenderedPageBreak/>
              <w:t>Тема 4.</w:t>
            </w:r>
            <w:r w:rsidRPr="00EF7443">
              <w:rPr>
                <w:b/>
                <w:szCs w:val="28"/>
              </w:rPr>
              <w:t xml:space="preserve"> </w:t>
            </w:r>
            <w:r w:rsidRPr="00EF7443">
              <w:rPr>
                <w:b/>
                <w:sz w:val="20"/>
                <w:szCs w:val="20"/>
              </w:rPr>
              <w:t>Фразеологія як лінгвістична дисциплі</w:t>
            </w:r>
            <w:proofErr w:type="gramStart"/>
            <w:r w:rsidRPr="00EF7443">
              <w:rPr>
                <w:b/>
                <w:sz w:val="20"/>
                <w:szCs w:val="20"/>
              </w:rPr>
              <w:t>на</w:t>
            </w:r>
            <w:proofErr w:type="gramEnd"/>
            <w:r w:rsidRPr="00EF7443">
              <w:rPr>
                <w:b/>
                <w:sz w:val="20"/>
                <w:szCs w:val="20"/>
              </w:rPr>
              <w:t>.</w:t>
            </w:r>
            <w:r w:rsidRPr="00EF7443">
              <w:rPr>
                <w:sz w:val="28"/>
                <w:szCs w:val="28"/>
              </w:rPr>
              <w:t xml:space="preserve"> </w:t>
            </w:r>
            <w:r w:rsidRPr="00EF7443">
              <w:rPr>
                <w:sz w:val="20"/>
                <w:szCs w:val="20"/>
              </w:rPr>
              <w:t>Фразеологія як розділ мовознавства. Фразеологізм. Ознаки фразеологічної одиниці.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Спі</w:t>
            </w:r>
            <w:proofErr w:type="gramStart"/>
            <w:r w:rsidRPr="00EF7443">
              <w:rPr>
                <w:sz w:val="20"/>
                <w:szCs w:val="20"/>
              </w:rPr>
              <w:t>вв</w:t>
            </w:r>
            <w:proofErr w:type="gramEnd"/>
            <w:r w:rsidRPr="00EF7443">
              <w:rPr>
                <w:sz w:val="20"/>
                <w:szCs w:val="20"/>
              </w:rPr>
              <w:t>ідношення фразеологізму із синтаксично вільними словосполученнями та словом. Зв’язок фразеологізмів із частинами мови: дієслівні, іменникові, прикметникові, прислівникові, вигукові фразеологізми. Синтаксичні функції фразеологічних одиниць.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Основні класифікації фразеологізмів.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Лексико-граматичні зміни у фразеологічних одиницях: скорочення лексичного складу, заміна одного компонента іншим, розширення і звуження обсягу їх значень. Системні відношення у фразеології: синонімія та антонімія, полісемія та омонімія фразеологічних одиниць.</w:t>
            </w:r>
          </w:p>
          <w:p w:rsidR="00AC7651" w:rsidRPr="00EF7443" w:rsidRDefault="00AC7651" w:rsidP="00267531">
            <w:pPr>
              <w:adjustRightInd w:val="0"/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Джерела української фразеології.</w:t>
            </w:r>
          </w:p>
          <w:p w:rsidR="00AC7651" w:rsidRPr="00EF7443" w:rsidRDefault="00AC7651" w:rsidP="00267531">
            <w:pPr>
              <w:adjustRightInd w:val="0"/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 xml:space="preserve">Пареміологія. Паремії. Види паремій. Загальна характеристика.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2-4, 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spacing w:val="-6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</w:p>
          <w:p w:rsidR="00AC7651" w:rsidRPr="00EF7443" w:rsidRDefault="00AC7651" w:rsidP="00267531">
            <w:pPr>
              <w:jc w:val="both"/>
            </w:pPr>
            <w:r w:rsidRPr="00EF7443">
              <w:t>2</w:t>
            </w:r>
            <w:r w:rsidRPr="00EF7443">
              <w:rPr>
                <w:spacing w:val="-5"/>
              </w:rPr>
              <w:t>год., 2 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 xml:space="preserve">4 год.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b/>
                <w:szCs w:val="28"/>
              </w:rPr>
              <w:t xml:space="preserve">Тема 5. </w:t>
            </w:r>
            <w:r w:rsidRPr="00EF7443">
              <w:rPr>
                <w:b/>
                <w:sz w:val="20"/>
                <w:szCs w:val="20"/>
              </w:rPr>
              <w:t>Лексикографія як лінгвістична дисциплі</w:t>
            </w:r>
            <w:proofErr w:type="gramStart"/>
            <w:r w:rsidRPr="00EF7443">
              <w:rPr>
                <w:b/>
                <w:sz w:val="20"/>
                <w:szCs w:val="20"/>
              </w:rPr>
              <w:t>на</w:t>
            </w:r>
            <w:proofErr w:type="gramEnd"/>
            <w:r w:rsidRPr="00EF7443">
              <w:rPr>
                <w:b/>
                <w:sz w:val="20"/>
                <w:szCs w:val="20"/>
              </w:rPr>
              <w:t>.</w:t>
            </w:r>
            <w:r w:rsidRPr="00EF7443">
              <w:rPr>
                <w:sz w:val="20"/>
                <w:szCs w:val="20"/>
              </w:rPr>
              <w:t xml:space="preserve"> Предмет і завдання лексикографії. Словник. Основні типи словників. Енциклопедичні словники, їх загальна характеристика. Види лінгвістичних словників. Загальна характеристика</w:t>
            </w:r>
            <w:proofErr w:type="gramStart"/>
            <w:r w:rsidRPr="00EF7443">
              <w:rPr>
                <w:sz w:val="20"/>
                <w:szCs w:val="20"/>
              </w:rPr>
              <w:t>.</w:t>
            </w:r>
            <w:proofErr w:type="gramEnd"/>
            <w:r w:rsidRPr="00EF7443">
              <w:rPr>
                <w:sz w:val="20"/>
                <w:szCs w:val="20"/>
              </w:rPr>
              <w:t xml:space="preserve"> І</w:t>
            </w:r>
            <w:proofErr w:type="gramStart"/>
            <w:r w:rsidRPr="00EF7443">
              <w:rPr>
                <w:sz w:val="20"/>
                <w:szCs w:val="20"/>
              </w:rPr>
              <w:t>с</w:t>
            </w:r>
            <w:proofErr w:type="gramEnd"/>
            <w:r w:rsidRPr="00EF7443">
              <w:rPr>
                <w:sz w:val="20"/>
                <w:szCs w:val="20"/>
              </w:rPr>
              <w:t xml:space="preserve">торія української лексикографії (до 1917 р.): основні лексикографічні праці. Історія української лексикографії (1917 р. – поч. </w:t>
            </w:r>
            <w:proofErr w:type="gramStart"/>
            <w:r w:rsidRPr="00EF7443">
              <w:rPr>
                <w:sz w:val="20"/>
                <w:szCs w:val="20"/>
              </w:rPr>
              <w:t>ХХІ століття): основні етапи та найважливіші лексикографічні праці.</w:t>
            </w:r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2-4, 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>іалах до практичних занять</w:t>
            </w:r>
          </w:p>
          <w:p w:rsidR="00AC7651" w:rsidRPr="00EF7443" w:rsidRDefault="00AC7651" w:rsidP="00267531">
            <w:pPr>
              <w:jc w:val="both"/>
            </w:pPr>
            <w:r w:rsidRPr="00EF7443">
              <w:t>2</w:t>
            </w:r>
            <w:r w:rsidRPr="00EF7443">
              <w:rPr>
                <w:spacing w:val="-5"/>
              </w:rPr>
              <w:t>год., 2 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>10 год.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rPr>
          <w:trHeight w:val="16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tabs>
                <w:tab w:val="left" w:pos="284"/>
                <w:tab w:val="left" w:pos="567"/>
              </w:tabs>
              <w:ind w:firstLine="22"/>
              <w:jc w:val="both"/>
            </w:pPr>
            <w:r w:rsidRPr="00EF7443">
              <w:rPr>
                <w:b/>
              </w:rPr>
              <w:t>Тема 6.</w:t>
            </w:r>
            <w:r w:rsidRPr="00EF7443">
              <w:rPr>
                <w:b/>
                <w:sz w:val="20"/>
                <w:szCs w:val="20"/>
              </w:rPr>
              <w:t xml:space="preserve"> Морфеміка як розділ мовознавчої науки. Кореневі та афіксальні морфеми. Афіксоїди. Основа слова.</w:t>
            </w:r>
            <w:r w:rsidRPr="00EF7443">
              <w:rPr>
                <w:sz w:val="20"/>
                <w:szCs w:val="20"/>
              </w:rPr>
              <w:t xml:space="preserve"> Слово як об’єкт </w:t>
            </w:r>
            <w:proofErr w:type="gramStart"/>
            <w:r w:rsidRPr="00EF7443">
              <w:rPr>
                <w:sz w:val="20"/>
                <w:szCs w:val="20"/>
              </w:rPr>
              <w:t>морфемного</w:t>
            </w:r>
            <w:proofErr w:type="gramEnd"/>
            <w:r w:rsidRPr="00EF7443">
              <w:rPr>
                <w:sz w:val="20"/>
                <w:szCs w:val="20"/>
              </w:rPr>
              <w:t xml:space="preserve"> та словотвірного аналізів. Поняття про морфеміку сучасної української літературної мови. Предмет і завдання морфеміки. Морфема – </w:t>
            </w:r>
            <w:proofErr w:type="gramStart"/>
            <w:r w:rsidRPr="00EF7443">
              <w:rPr>
                <w:sz w:val="20"/>
                <w:szCs w:val="20"/>
              </w:rPr>
              <w:t>м</w:t>
            </w:r>
            <w:proofErr w:type="gramEnd"/>
            <w:r w:rsidRPr="00EF7443">
              <w:rPr>
                <w:sz w:val="20"/>
                <w:szCs w:val="20"/>
              </w:rPr>
              <w:t xml:space="preserve">інімальна значуща частина слова. Морф. Аломорф. Кореневі й афіксальні морфеми, </w:t>
            </w:r>
            <w:r w:rsidRPr="00EF7443">
              <w:rPr>
                <w:sz w:val="20"/>
                <w:szCs w:val="20"/>
              </w:rPr>
              <w:lastRenderedPageBreak/>
              <w:t xml:space="preserve">функціональні відмінності </w:t>
            </w:r>
            <w:proofErr w:type="gramStart"/>
            <w:r w:rsidRPr="00EF7443">
              <w:rPr>
                <w:sz w:val="20"/>
                <w:szCs w:val="20"/>
              </w:rPr>
              <w:t>між</w:t>
            </w:r>
            <w:proofErr w:type="gramEnd"/>
            <w:r w:rsidRPr="00EF7443">
              <w:rPr>
                <w:sz w:val="20"/>
                <w:szCs w:val="20"/>
              </w:rPr>
              <w:t xml:space="preserve"> ними. Коренева морфема. Загальна характеристика. Афіксоїди (суфіксоїд та префіксоїд)</w:t>
            </w:r>
            <w:proofErr w:type="gramStart"/>
            <w:r w:rsidRPr="00EF7443">
              <w:rPr>
                <w:sz w:val="20"/>
                <w:szCs w:val="20"/>
              </w:rPr>
              <w:t>.О</w:t>
            </w:r>
            <w:proofErr w:type="gramEnd"/>
            <w:r w:rsidRPr="00EF7443">
              <w:rPr>
                <w:sz w:val="20"/>
                <w:szCs w:val="20"/>
              </w:rPr>
              <w:t>снова слова. Характеристика основи слова. Нульові (негативні) морфеми.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lastRenderedPageBreak/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2-4, 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 xml:space="preserve">указані в інструктивно-методичних </w:t>
            </w:r>
            <w:r w:rsidRPr="00EF7443">
              <w:lastRenderedPageBreak/>
              <w:t>матер</w:t>
            </w:r>
            <w:proofErr w:type="gramEnd"/>
            <w:r w:rsidRPr="00EF7443">
              <w:t>іалах до практичних занять,</w:t>
            </w:r>
          </w:p>
          <w:p w:rsidR="00AC7651" w:rsidRPr="00EF7443" w:rsidRDefault="00AC7651" w:rsidP="00267531">
            <w:pPr>
              <w:jc w:val="both"/>
            </w:pPr>
            <w:r w:rsidRPr="00EF7443">
              <w:t>1</w:t>
            </w:r>
            <w:r w:rsidRPr="00EF7443">
              <w:rPr>
                <w:spacing w:val="-5"/>
              </w:rPr>
              <w:t>год., 4 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>10 год..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lastRenderedPageBreak/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rPr>
          <w:trHeight w:val="11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  <w:sz w:val="20"/>
                <w:szCs w:val="20"/>
              </w:rPr>
            </w:pPr>
            <w:r w:rsidRPr="00EF7443">
              <w:rPr>
                <w:b/>
                <w:sz w:val="20"/>
                <w:szCs w:val="20"/>
              </w:rPr>
              <w:lastRenderedPageBreak/>
              <w:t xml:space="preserve">Тема 7. Історичні зміни в </w:t>
            </w:r>
            <w:proofErr w:type="gramStart"/>
            <w:r w:rsidRPr="00EF7443">
              <w:rPr>
                <w:b/>
                <w:sz w:val="20"/>
                <w:szCs w:val="20"/>
              </w:rPr>
              <w:t>морфемному</w:t>
            </w:r>
            <w:proofErr w:type="gramEnd"/>
            <w:r w:rsidRPr="00EF7443">
              <w:rPr>
                <w:b/>
                <w:sz w:val="20"/>
                <w:szCs w:val="20"/>
              </w:rPr>
              <w:t xml:space="preserve"> складі слова. Морфемний аналіз слова. Контрольна робота. </w:t>
            </w:r>
            <w:r w:rsidRPr="00EF7443">
              <w:rPr>
                <w:sz w:val="20"/>
                <w:szCs w:val="20"/>
              </w:rPr>
              <w:t>Основні зміни в морфемній будові слова: спрощення, перерозклад, ускладнення.</w:t>
            </w:r>
            <w:r w:rsidRPr="00EF7443">
              <w:rPr>
                <w:b/>
                <w:sz w:val="20"/>
                <w:szCs w:val="20"/>
              </w:rPr>
              <w:t xml:space="preserve"> </w:t>
            </w:r>
            <w:r w:rsidRPr="00EF7443">
              <w:rPr>
                <w:sz w:val="20"/>
                <w:szCs w:val="20"/>
              </w:rPr>
              <w:t>Завдання та принципи повного морфемного аналізу слова.</w:t>
            </w:r>
            <w:r w:rsidRPr="00EF7443">
              <w:rPr>
                <w:b/>
                <w:sz w:val="20"/>
                <w:szCs w:val="20"/>
              </w:rPr>
              <w:t xml:space="preserve"> </w:t>
            </w:r>
            <w:r w:rsidRPr="00EF7443">
              <w:rPr>
                <w:sz w:val="20"/>
                <w:szCs w:val="20"/>
              </w:rPr>
              <w:t>Завдання і принципи короткого морфемного аналізу слова.</w:t>
            </w:r>
            <w:r w:rsidRPr="00EF74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>іалах до практичних занять,</w:t>
            </w:r>
          </w:p>
          <w:p w:rsidR="00AC7651" w:rsidRPr="00EF7443" w:rsidRDefault="00AC7651" w:rsidP="00267531">
            <w:pPr>
              <w:jc w:val="both"/>
              <w:rPr>
                <w:spacing w:val="-5"/>
              </w:rPr>
            </w:pPr>
            <w:r w:rsidRPr="00EF7443">
              <w:t xml:space="preserve">1 </w:t>
            </w:r>
            <w:r w:rsidRPr="00EF7443">
              <w:rPr>
                <w:spacing w:val="-5"/>
              </w:rPr>
              <w:t>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>4 год., 5 год.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rPr>
          <w:trHeight w:val="88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b/>
                <w:sz w:val="20"/>
                <w:szCs w:val="20"/>
              </w:rPr>
              <w:t>Тема 8.</w:t>
            </w:r>
            <w:r w:rsidRPr="00EF7443">
              <w:rPr>
                <w:sz w:val="28"/>
                <w:szCs w:val="28"/>
              </w:rPr>
              <w:t xml:space="preserve"> </w:t>
            </w:r>
            <w:r w:rsidRPr="00EF7443">
              <w:rPr>
                <w:b/>
                <w:sz w:val="20"/>
                <w:szCs w:val="20"/>
              </w:rPr>
              <w:t>Словотві</w:t>
            </w:r>
            <w:proofErr w:type="gramStart"/>
            <w:r w:rsidRPr="00EF7443">
              <w:rPr>
                <w:b/>
                <w:sz w:val="20"/>
                <w:szCs w:val="20"/>
              </w:rPr>
              <w:t>р</w:t>
            </w:r>
            <w:proofErr w:type="gramEnd"/>
            <w:r w:rsidRPr="00EF7443">
              <w:rPr>
                <w:b/>
                <w:sz w:val="20"/>
                <w:szCs w:val="20"/>
              </w:rPr>
              <w:t xml:space="preserve"> як розділ мовознавчої науки. Комплексні одиниці словотвору. Морфологічні способи творення слів</w:t>
            </w:r>
            <w:r w:rsidRPr="00EF7443">
              <w:rPr>
                <w:sz w:val="20"/>
                <w:szCs w:val="20"/>
              </w:rPr>
              <w:t xml:space="preserve"> Словотві</w:t>
            </w:r>
            <w:proofErr w:type="gramStart"/>
            <w:r w:rsidRPr="00EF7443">
              <w:rPr>
                <w:sz w:val="20"/>
                <w:szCs w:val="20"/>
              </w:rPr>
              <w:t>р</w:t>
            </w:r>
            <w:proofErr w:type="gramEnd"/>
            <w:r w:rsidRPr="00EF7443">
              <w:rPr>
                <w:sz w:val="20"/>
                <w:szCs w:val="20"/>
              </w:rPr>
              <w:t xml:space="preserve"> як учення про творення слів і загальні принципи їх мотивації. Основоцентричний і формантоцентричний словотвір.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 xml:space="preserve">(похідна і непохідна) основа та словотворчий засіб (формант). 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Словотвірне значення. Словотвірна модель. Словотвірний тип. Комплексні одиниці словотвору, їх характеристика: а) словотвірна пара, б) словотвірний ланцюжок,</w:t>
            </w:r>
          </w:p>
          <w:p w:rsidR="00AC7651" w:rsidRPr="00EF7443" w:rsidRDefault="00AC7651" w:rsidP="00267531">
            <w:pPr>
              <w:jc w:val="both"/>
              <w:rPr>
                <w:sz w:val="20"/>
                <w:szCs w:val="20"/>
              </w:rPr>
            </w:pPr>
            <w:r w:rsidRPr="00EF7443">
              <w:rPr>
                <w:sz w:val="20"/>
                <w:szCs w:val="20"/>
              </w:rPr>
              <w:t>в) словотвірна парадигма, г) словотвірне гніздо.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>іалах до практичних занять,</w:t>
            </w:r>
          </w:p>
          <w:p w:rsidR="00AC7651" w:rsidRPr="00EF7443" w:rsidRDefault="00AC7651" w:rsidP="00267531">
            <w:pPr>
              <w:jc w:val="both"/>
              <w:rPr>
                <w:spacing w:val="-5"/>
              </w:rPr>
            </w:pPr>
            <w:r w:rsidRPr="00EF7443">
              <w:t xml:space="preserve">1 </w:t>
            </w:r>
            <w:r w:rsidRPr="00EF7443">
              <w:rPr>
                <w:spacing w:val="-5"/>
              </w:rPr>
              <w:t>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>4 год., 15 год.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rPr>
          <w:trHeight w:val="399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  <w:rPr>
                <w:b/>
                <w:sz w:val="20"/>
                <w:szCs w:val="20"/>
              </w:rPr>
            </w:pPr>
            <w:r w:rsidRPr="00EF7443">
              <w:rPr>
                <w:b/>
                <w:sz w:val="20"/>
                <w:szCs w:val="20"/>
              </w:rPr>
              <w:lastRenderedPageBreak/>
              <w:t xml:space="preserve">Тема 9. Завдання і принципи словотвірного аналізу слова. Неморфологічні способи  творення слів. Контрольна робота. Колоквіум. </w:t>
            </w:r>
            <w:r w:rsidRPr="00EF7443">
              <w:rPr>
                <w:sz w:val="20"/>
                <w:szCs w:val="20"/>
              </w:rPr>
              <w:t>Лексико-семантичний спосіб словотворення,</w:t>
            </w:r>
            <w:r w:rsidRPr="00EF7443">
              <w:rPr>
                <w:b/>
                <w:sz w:val="20"/>
                <w:szCs w:val="20"/>
              </w:rPr>
              <w:t xml:space="preserve"> </w:t>
            </w:r>
            <w:r w:rsidRPr="00EF7443">
              <w:rPr>
                <w:sz w:val="20"/>
                <w:szCs w:val="20"/>
              </w:rPr>
              <w:t xml:space="preserve">Лексико-синтаксичний спосіб словотворення, Морфолого-синтаксичний спосіб словотворення; його основні </w:t>
            </w:r>
            <w:proofErr w:type="gramStart"/>
            <w:r w:rsidRPr="00EF7443">
              <w:rPr>
                <w:sz w:val="20"/>
                <w:szCs w:val="20"/>
              </w:rPr>
              <w:t>р</w:t>
            </w:r>
            <w:proofErr w:type="gramEnd"/>
            <w:r w:rsidRPr="00EF7443">
              <w:rPr>
                <w:sz w:val="20"/>
                <w:szCs w:val="20"/>
              </w:rPr>
              <w:t>ізновиди: субстантивація, ад’єктивація, прономіналізація, адвербіалізація</w:t>
            </w:r>
            <w:r w:rsidRPr="00EF7443">
              <w:rPr>
                <w:sz w:val="28"/>
                <w:szCs w:val="28"/>
              </w:rPr>
              <w:t>.</w:t>
            </w:r>
            <w:r w:rsidRPr="00EF7443"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t xml:space="preserve">виконати завдання і вправи, </w:t>
            </w:r>
            <w:proofErr w:type="gramStart"/>
            <w:r w:rsidRPr="00EF7443">
              <w:t>указані в інструктивно-методичних матер</w:t>
            </w:r>
            <w:proofErr w:type="gramEnd"/>
            <w:r w:rsidRPr="00EF7443">
              <w:t>іалах до практичних занять,</w:t>
            </w:r>
          </w:p>
          <w:p w:rsidR="00AC7651" w:rsidRPr="00EF7443" w:rsidRDefault="00AC7651" w:rsidP="00267531">
            <w:pPr>
              <w:jc w:val="both"/>
              <w:rPr>
                <w:spacing w:val="-5"/>
              </w:rPr>
            </w:pPr>
            <w:r w:rsidRPr="00EF7443">
              <w:t xml:space="preserve">1 </w:t>
            </w:r>
            <w:r w:rsidRPr="00EF7443">
              <w:rPr>
                <w:spacing w:val="-5"/>
              </w:rPr>
              <w:t>год</w:t>
            </w:r>
            <w:proofErr w:type="gramStart"/>
            <w:r w:rsidRPr="00EF7443">
              <w:rPr>
                <w:spacing w:val="-5"/>
              </w:rPr>
              <w:t xml:space="preserve">., </w:t>
            </w:r>
            <w:proofErr w:type="gramEnd"/>
            <w:r w:rsidRPr="00EF7443">
              <w:rPr>
                <w:spacing w:val="-5"/>
              </w:rPr>
              <w:t>4 год., 28 год.</w:t>
            </w:r>
          </w:p>
          <w:p w:rsidR="00AC7651" w:rsidRPr="00EF7443" w:rsidRDefault="00AC7651" w:rsidP="00267531">
            <w:pPr>
              <w:jc w:val="both"/>
              <w:rPr>
                <w:spacing w:val="-5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both"/>
            </w:pPr>
            <w:r w:rsidRPr="00EF7443">
              <w:t>Протягом семестру згідно з розкладом занять</w:t>
            </w:r>
          </w:p>
        </w:tc>
      </w:tr>
      <w:tr w:rsidR="00AC7651" w:rsidRPr="00EF7443" w:rsidTr="00267531">
        <w:trPr>
          <w:trHeight w:val="555"/>
        </w:trPr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51" w:rsidRPr="00EF7443" w:rsidRDefault="00AC7651" w:rsidP="00267531">
            <w:pPr>
              <w:jc w:val="center"/>
              <w:rPr>
                <w:b/>
                <w:spacing w:val="-5"/>
              </w:rPr>
            </w:pPr>
            <w:r w:rsidRPr="00EF7443">
              <w:rPr>
                <w:b/>
              </w:rPr>
              <w:t>6. Система оцінювання курсу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3589" w:type="dxa"/>
            <w:gridSpan w:val="3"/>
          </w:tcPr>
          <w:p w:rsidR="00AC7651" w:rsidRPr="00EF7443" w:rsidRDefault="00AC7651" w:rsidP="0026753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75" w:type="dxa"/>
            <w:gridSpan w:val="6"/>
          </w:tcPr>
          <w:p w:rsidR="00AC7651" w:rsidRPr="00EF7443" w:rsidRDefault="00AC7651" w:rsidP="00267531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EF7443">
              <w:rPr>
                <w:color w:val="000000"/>
                <w:lang w:eastAsia="en-US"/>
              </w:rPr>
              <w:t xml:space="preserve">Оцінювання здійснюється за національною та ECTS шкалою оцінювання </w:t>
            </w:r>
            <w:proofErr w:type="gramStart"/>
            <w:r w:rsidRPr="00EF7443">
              <w:rPr>
                <w:color w:val="000000"/>
                <w:lang w:eastAsia="en-US"/>
              </w:rPr>
              <w:t>на</w:t>
            </w:r>
            <w:proofErr w:type="gramEnd"/>
            <w:r w:rsidRPr="00EF7443">
              <w:rPr>
                <w:color w:val="000000"/>
                <w:lang w:eastAsia="en-US"/>
              </w:rPr>
              <w:t xml:space="preserve"> основі 100-бальної системи. </w:t>
            </w:r>
            <w:proofErr w:type="gramStart"/>
            <w:r w:rsidRPr="00EF7443">
              <w:rPr>
                <w:color w:val="000000"/>
                <w:lang w:eastAsia="en-US"/>
              </w:rPr>
              <w:t>(Див.: пункт 9.3.</w:t>
            </w:r>
            <w:proofErr w:type="gramEnd"/>
            <w:r w:rsidRPr="00EF7443">
              <w:rPr>
                <w:color w:val="000000"/>
                <w:lang w:eastAsia="en-US"/>
              </w:rPr>
              <w:t xml:space="preserve"> </w:t>
            </w:r>
            <w:proofErr w:type="gramStart"/>
            <w:r w:rsidRPr="00EF7443">
              <w:rPr>
                <w:color w:val="000000"/>
                <w:lang w:eastAsia="en-US"/>
              </w:rPr>
              <w:t xml:space="preserve">Види контролю </w:t>
            </w:r>
            <w:r w:rsidRPr="00EF7443">
              <w:rPr>
                <w:color w:val="0000FF"/>
                <w:lang w:eastAsia="en-US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</w:t>
            </w:r>
            <w:r w:rsidRPr="00EF7443">
              <w:rPr>
                <w:color w:val="000000"/>
                <w:lang w:eastAsia="en-US"/>
              </w:rPr>
              <w:t>.</w:t>
            </w:r>
            <w:proofErr w:type="gramEnd"/>
          </w:p>
          <w:p w:rsidR="00AC7651" w:rsidRPr="00EF7443" w:rsidRDefault="00AC7651" w:rsidP="00267531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EF7443">
              <w:rPr>
                <w:color w:val="000000"/>
                <w:lang w:eastAsia="en-US"/>
              </w:rPr>
              <w:t>Загальні 100 балів 4 семестру передбачають: 25 балів – поточний контроль; 20 балів за контроль змістових модулів; 5 балів за самостійну роботу; 50 балі</w:t>
            </w:r>
            <w:proofErr w:type="gramStart"/>
            <w:r w:rsidRPr="00EF7443">
              <w:rPr>
                <w:color w:val="000000"/>
                <w:lang w:eastAsia="en-US"/>
              </w:rPr>
              <w:t>в</w:t>
            </w:r>
            <w:proofErr w:type="gramEnd"/>
            <w:r w:rsidRPr="00EF7443">
              <w:rPr>
                <w:color w:val="000000"/>
                <w:lang w:eastAsia="en-US"/>
              </w:rPr>
              <w:t xml:space="preserve"> за іспит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3589" w:type="dxa"/>
            <w:gridSpan w:val="3"/>
          </w:tcPr>
          <w:p w:rsidR="00AC7651" w:rsidRPr="00EF7443" w:rsidRDefault="00AC7651" w:rsidP="0026753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Вимоги до індивідуальної роботи</w:t>
            </w:r>
          </w:p>
        </w:tc>
        <w:tc>
          <w:tcPr>
            <w:tcW w:w="5875" w:type="dxa"/>
            <w:gridSpan w:val="6"/>
          </w:tcPr>
          <w:p w:rsidR="00AC7651" w:rsidRPr="00EF7443" w:rsidRDefault="00AC7651" w:rsidP="00267531">
            <w:pPr>
              <w:jc w:val="both"/>
            </w:pP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3589" w:type="dxa"/>
            <w:gridSpan w:val="3"/>
          </w:tcPr>
          <w:p w:rsidR="00AC7651" w:rsidRPr="00EF7443" w:rsidRDefault="00AC7651" w:rsidP="0026753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875" w:type="dxa"/>
            <w:gridSpan w:val="6"/>
          </w:tcPr>
          <w:p w:rsidR="00AC7651" w:rsidRPr="00EF7443" w:rsidRDefault="00AC7651" w:rsidP="00267531">
            <w:pPr>
              <w:jc w:val="both"/>
            </w:pPr>
            <w:r w:rsidRPr="00EF7443">
              <w:t>Оцінюється за п’ятибальною системою</w:t>
            </w:r>
          </w:p>
        </w:tc>
      </w:tr>
      <w:tr w:rsidR="00AC7651" w:rsidRPr="00EF7443" w:rsidTr="00267531">
        <w:trPr>
          <w:gridAfter w:val="1"/>
          <w:wAfter w:w="107" w:type="dxa"/>
          <w:trHeight w:val="1200"/>
        </w:trPr>
        <w:tc>
          <w:tcPr>
            <w:tcW w:w="3589" w:type="dxa"/>
            <w:gridSpan w:val="3"/>
          </w:tcPr>
          <w:p w:rsidR="00AC7651" w:rsidRPr="00EF7443" w:rsidRDefault="00AC7651" w:rsidP="0026753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75" w:type="dxa"/>
            <w:gridSpan w:val="6"/>
          </w:tcPr>
          <w:p w:rsidR="00AC7651" w:rsidRPr="00EF7443" w:rsidRDefault="00AC7651" w:rsidP="00267531">
            <w:pPr>
              <w:adjustRightInd w:val="0"/>
              <w:jc w:val="both"/>
              <w:rPr>
                <w:lang w:val="en-US" w:eastAsia="en-US"/>
              </w:rPr>
            </w:pPr>
            <w:r w:rsidRPr="00EF7443">
              <w:rPr>
                <w:lang w:eastAsia="en-US"/>
              </w:rPr>
              <w:t xml:space="preserve">Виконання усіх запланованих програмою дисципліни форм навчальної роботи, які </w:t>
            </w:r>
            <w:proofErr w:type="gramStart"/>
            <w:r w:rsidRPr="00EF7443">
              <w:rPr>
                <w:lang w:eastAsia="en-US"/>
              </w:rPr>
              <w:t>п</w:t>
            </w:r>
            <w:proofErr w:type="gramEnd"/>
            <w:r w:rsidRPr="00EF7443">
              <w:rPr>
                <w:lang w:eastAsia="en-US"/>
              </w:rPr>
              <w:t xml:space="preserve">ідлягають контрольному оцінюванню. Мінімальна кількість балів для </w:t>
            </w:r>
            <w:proofErr w:type="gramStart"/>
            <w:r w:rsidRPr="00EF7443">
              <w:rPr>
                <w:lang w:eastAsia="en-US"/>
              </w:rPr>
              <w:t>позитивного</w:t>
            </w:r>
            <w:proofErr w:type="gramEnd"/>
            <w:r w:rsidRPr="00EF7443">
              <w:rPr>
                <w:lang w:eastAsia="en-US"/>
              </w:rPr>
              <w:t xml:space="preserve"> зарахування курсу – 50 балів</w:t>
            </w:r>
          </w:p>
          <w:p w:rsidR="00AC7651" w:rsidRPr="00EF7443" w:rsidRDefault="00AC7651" w:rsidP="00267531">
            <w:pPr>
              <w:adjustRightInd w:val="0"/>
              <w:jc w:val="both"/>
              <w:rPr>
                <w:lang w:val="en-US"/>
              </w:rPr>
            </w:pPr>
          </w:p>
        </w:tc>
      </w:tr>
      <w:tr w:rsidR="00AC7651" w:rsidRPr="00EF7443" w:rsidTr="00267531">
        <w:trPr>
          <w:gridAfter w:val="1"/>
          <w:wAfter w:w="107" w:type="dxa"/>
          <w:trHeight w:val="1830"/>
        </w:trPr>
        <w:tc>
          <w:tcPr>
            <w:tcW w:w="9464" w:type="dxa"/>
            <w:gridSpan w:val="9"/>
          </w:tcPr>
          <w:p w:rsidR="00AC7651" w:rsidRPr="00EF7443" w:rsidRDefault="00AC7651" w:rsidP="00267531">
            <w:pPr>
              <w:jc w:val="center"/>
              <w:rPr>
                <w:b/>
                <w:szCs w:val="28"/>
              </w:rPr>
            </w:pPr>
            <w:r w:rsidRPr="00EF7443">
              <w:rPr>
                <w:b/>
                <w:szCs w:val="28"/>
              </w:rPr>
              <w:t>Методи контролю</w:t>
            </w:r>
          </w:p>
          <w:p w:rsidR="00AC7651" w:rsidRPr="00EF7443" w:rsidRDefault="00AC7651" w:rsidP="00267531">
            <w:pPr>
              <w:ind w:left="142" w:firstLine="567"/>
              <w:jc w:val="both"/>
              <w:rPr>
                <w:szCs w:val="28"/>
              </w:rPr>
            </w:pPr>
            <w:r w:rsidRPr="00EF7443">
              <w:rPr>
                <w:i/>
                <w:iCs/>
                <w:szCs w:val="28"/>
              </w:rPr>
              <w:t xml:space="preserve">Методи усного контролю </w:t>
            </w:r>
            <w:r w:rsidRPr="00EF7443">
              <w:rPr>
                <w:szCs w:val="28"/>
              </w:rPr>
              <w:t xml:space="preserve">– це бесіда, розповідь студента, роз’яснення. Основою усного контролю слугує монологічна відповідь студента (у </w:t>
            </w:r>
            <w:proofErr w:type="gramStart"/>
            <w:r w:rsidRPr="00EF7443">
              <w:rPr>
                <w:szCs w:val="28"/>
              </w:rPr>
              <w:t>п</w:t>
            </w:r>
            <w:proofErr w:type="gramEnd"/>
            <w:r w:rsidRPr="00EF7443">
              <w:rPr>
                <w:szCs w:val="28"/>
              </w:rPr>
              <w:t xml:space="preserve">ідсумковому контролі це більш повний, системний виклад) або запитально-відповідна форма – бесіда, у якій викладач ставить запитання і чекає відповіді. Усний контроль, як поточний, проводиться на кожному занятті в індивідуальній, фронтальній або комбінованій формі. </w:t>
            </w:r>
          </w:p>
          <w:p w:rsidR="00AC7651" w:rsidRPr="00EF7443" w:rsidRDefault="00AC7651" w:rsidP="00267531">
            <w:pPr>
              <w:spacing w:after="60"/>
              <w:ind w:left="142" w:firstLine="567"/>
              <w:jc w:val="both"/>
              <w:rPr>
                <w:szCs w:val="28"/>
              </w:rPr>
            </w:pPr>
            <w:r w:rsidRPr="00EF7443">
              <w:rPr>
                <w:i/>
                <w:iCs/>
                <w:szCs w:val="28"/>
              </w:rPr>
              <w:t xml:space="preserve">Письмовий контроль </w:t>
            </w:r>
            <w:r w:rsidRPr="00EF7443">
              <w:rPr>
                <w:szCs w:val="28"/>
              </w:rPr>
              <w:t xml:space="preserve">(контрольна робота, екзаменаційна робота) забезпечує глибоку і всебічну </w:t>
            </w:r>
            <w:proofErr w:type="gramStart"/>
            <w:r w:rsidRPr="00EF7443">
              <w:rPr>
                <w:szCs w:val="28"/>
              </w:rPr>
              <w:t>перев</w:t>
            </w:r>
            <w:proofErr w:type="gramEnd"/>
            <w:r w:rsidRPr="00EF7443">
              <w:rPr>
                <w:szCs w:val="28"/>
              </w:rPr>
              <w:t xml:space="preserve">ірку засвоєння, оскільки вимагає комплексу знань і умінь студента. У письмовій роботі студентові необхідно показати і теоретичні знання, і вміння застосовувати їх для розв’язання конкретних завдань, проблем, </w:t>
            </w:r>
            <w:proofErr w:type="gramStart"/>
            <w:r w:rsidRPr="00EF7443">
              <w:rPr>
                <w:szCs w:val="28"/>
              </w:rPr>
              <w:t>кр</w:t>
            </w:r>
            <w:proofErr w:type="gramEnd"/>
            <w:r w:rsidRPr="00EF7443">
              <w:rPr>
                <w:szCs w:val="28"/>
              </w:rPr>
              <w:t>ім того, виявляється ступінь оволодіння письмовою мовою, уміння логічно, адекватно проблемі складати свій текст, оцінювати проблему.</w:t>
            </w:r>
          </w:p>
          <w:p w:rsidR="00AC7651" w:rsidRPr="00EF7443" w:rsidRDefault="00AC7651" w:rsidP="00267531">
            <w:pPr>
              <w:spacing w:after="60"/>
              <w:ind w:left="142" w:firstLine="567"/>
              <w:jc w:val="both"/>
              <w:rPr>
                <w:szCs w:val="28"/>
              </w:rPr>
            </w:pPr>
            <w:r w:rsidRPr="00EF7443">
              <w:rPr>
                <w:i/>
                <w:iCs/>
                <w:szCs w:val="28"/>
              </w:rPr>
              <w:t xml:space="preserve">Дидактичний тест (тест досягнень) </w:t>
            </w:r>
            <w:r w:rsidRPr="00EF7443">
              <w:rPr>
                <w:szCs w:val="28"/>
              </w:rPr>
              <w:t>– це набі</w:t>
            </w:r>
            <w:proofErr w:type="gramStart"/>
            <w:r w:rsidRPr="00EF7443">
              <w:rPr>
                <w:szCs w:val="28"/>
              </w:rPr>
              <w:t>р</w:t>
            </w:r>
            <w:proofErr w:type="gramEnd"/>
            <w:r w:rsidRPr="00EF7443">
              <w:rPr>
                <w:szCs w:val="28"/>
              </w:rPr>
              <w:t xml:space="preserve"> стандартизованих завдань із визначеного матеріалу, який встановлює ступінь засвоєння його студентами. </w:t>
            </w:r>
          </w:p>
          <w:p w:rsidR="00AC7651" w:rsidRPr="00EF7443" w:rsidRDefault="00AC7651" w:rsidP="00267531">
            <w:pPr>
              <w:spacing w:after="60"/>
              <w:ind w:left="142" w:firstLine="567"/>
              <w:jc w:val="both"/>
              <w:rPr>
                <w:szCs w:val="28"/>
              </w:rPr>
            </w:pPr>
            <w:r w:rsidRPr="00EF7443">
              <w:rPr>
                <w:szCs w:val="28"/>
              </w:rPr>
              <w:lastRenderedPageBreak/>
              <w:t xml:space="preserve">Контроль набутих знань і вмінь із навчальної дисципліни здійснюється на практичних заняттях та </w:t>
            </w:r>
            <w:proofErr w:type="gramStart"/>
            <w:r w:rsidRPr="00EF7443">
              <w:rPr>
                <w:szCs w:val="28"/>
              </w:rPr>
              <w:t>п</w:t>
            </w:r>
            <w:proofErr w:type="gramEnd"/>
            <w:r w:rsidRPr="00EF7443">
              <w:rPr>
                <w:szCs w:val="28"/>
              </w:rPr>
              <w:t>ід час перевірки виконаної студентом самостійної роботи шляхом усного чи письмового опитування студента.</w:t>
            </w:r>
          </w:p>
          <w:p w:rsidR="00AC7651" w:rsidRPr="00EF7443" w:rsidRDefault="00AC7651" w:rsidP="00267531">
            <w:pPr>
              <w:adjustRightInd w:val="0"/>
              <w:jc w:val="both"/>
              <w:rPr>
                <w:lang w:eastAsia="en-US"/>
              </w:rPr>
            </w:pPr>
            <w:r w:rsidRPr="00EF7443">
              <w:rPr>
                <w:i/>
                <w:szCs w:val="28"/>
              </w:rPr>
              <w:t>Форми контролю</w:t>
            </w:r>
            <w:r w:rsidRPr="00EF7443">
              <w:rPr>
                <w:szCs w:val="28"/>
              </w:rPr>
              <w:t>: усне опитування згідно із планами практичних занять, тестова самостійна робота, словниковий диктант, залікова контрольна робота, контрольна робота, самостійна робота (виступ на науковій конференції, з електронною презентацією, з аналізом наукової літератури, з науковим проєктом – на вибі</w:t>
            </w:r>
            <w:proofErr w:type="gramStart"/>
            <w:r w:rsidRPr="00EF7443">
              <w:rPr>
                <w:szCs w:val="28"/>
              </w:rPr>
              <w:t>р</w:t>
            </w:r>
            <w:proofErr w:type="gramEnd"/>
            <w:r w:rsidRPr="00EF7443">
              <w:rPr>
                <w:szCs w:val="28"/>
              </w:rPr>
              <w:t xml:space="preserve"> студента), конспект наукових праць, екзаменаційна робота.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9464" w:type="dxa"/>
            <w:gridSpan w:val="9"/>
          </w:tcPr>
          <w:p w:rsidR="00AC7651" w:rsidRPr="00EF7443" w:rsidRDefault="00AC7651" w:rsidP="00267531">
            <w:pPr>
              <w:jc w:val="center"/>
            </w:pPr>
            <w:r w:rsidRPr="00EF7443">
              <w:rPr>
                <w:b/>
              </w:rPr>
              <w:lastRenderedPageBreak/>
              <w:t>7. Політика курсу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9464" w:type="dxa"/>
            <w:gridSpan w:val="9"/>
          </w:tcPr>
          <w:p w:rsidR="00AC7651" w:rsidRPr="00EF7443" w:rsidRDefault="00AC7651" w:rsidP="00267531">
            <w:pPr>
              <w:jc w:val="both"/>
            </w:pPr>
            <w:r w:rsidRPr="00EF7443">
              <w:t xml:space="preserve">Жодні форми порушення академічної доброчесності не толеруються. У випадку </w:t>
            </w:r>
            <w:proofErr w:type="gramStart"/>
            <w:r w:rsidRPr="00EF7443">
              <w:t>таких</w:t>
            </w:r>
            <w:proofErr w:type="gramEnd"/>
            <w:r w:rsidRPr="00EF7443">
              <w:t xml:space="preserve"> подій – реагування відповідно до </w:t>
            </w:r>
            <w:hyperlink r:id="rId9" w:history="1">
              <w:r w:rsidRPr="00EF7443">
                <w:rPr>
                  <w:rStyle w:val="a7"/>
                </w:rPr>
                <w:t>Положення 1</w:t>
              </w:r>
            </w:hyperlink>
            <w:r w:rsidRPr="00EF7443">
              <w:t xml:space="preserve"> і </w:t>
            </w:r>
            <w:hyperlink r:id="rId10" w:history="1">
              <w:r w:rsidRPr="00EF7443">
                <w:rPr>
                  <w:rStyle w:val="a7"/>
                </w:rPr>
                <w:t>Положення 2</w:t>
              </w:r>
            </w:hyperlink>
            <w:r w:rsidRPr="00EF7443">
              <w:t>.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9464" w:type="dxa"/>
            <w:gridSpan w:val="9"/>
          </w:tcPr>
          <w:p w:rsidR="00AC7651" w:rsidRPr="00EF7443" w:rsidRDefault="00AC7651" w:rsidP="00267531">
            <w:pPr>
              <w:jc w:val="center"/>
              <w:rPr>
                <w:b/>
              </w:rPr>
            </w:pPr>
            <w:r w:rsidRPr="00EF7443">
              <w:rPr>
                <w:b/>
              </w:rPr>
              <w:t xml:space="preserve">8. Рекомендована </w:t>
            </w:r>
            <w:proofErr w:type="gramStart"/>
            <w:r w:rsidRPr="00EF7443">
              <w:rPr>
                <w:b/>
              </w:rPr>
              <w:t>л</w:t>
            </w:r>
            <w:proofErr w:type="gramEnd"/>
            <w:r w:rsidRPr="00EF7443">
              <w:rPr>
                <w:b/>
              </w:rPr>
              <w:t>ітература</w:t>
            </w:r>
          </w:p>
        </w:tc>
      </w:tr>
      <w:tr w:rsidR="00AC7651" w:rsidRPr="00EF7443" w:rsidTr="00267531">
        <w:trPr>
          <w:gridAfter w:val="1"/>
          <w:wAfter w:w="107" w:type="dxa"/>
        </w:trPr>
        <w:tc>
          <w:tcPr>
            <w:tcW w:w="9464" w:type="dxa"/>
            <w:gridSpan w:val="9"/>
          </w:tcPr>
          <w:p w:rsidR="00AC7651" w:rsidRPr="00EF7443" w:rsidRDefault="00AC7651" w:rsidP="00267531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EF7443">
              <w:t>Безпояско О. К., Городенська К. Г. / Безпояско О. К., Городенська К.  Г. Морфеміка української мови. К. : Наук</w:t>
            </w:r>
            <w:proofErr w:type="gramStart"/>
            <w:r w:rsidRPr="00EF7443">
              <w:t>.</w:t>
            </w:r>
            <w:proofErr w:type="gramEnd"/>
            <w:r w:rsidRPr="00EF7443">
              <w:t xml:space="preserve"> </w:t>
            </w:r>
            <w:proofErr w:type="gramStart"/>
            <w:r w:rsidRPr="00EF7443">
              <w:t>д</w:t>
            </w:r>
            <w:proofErr w:type="gramEnd"/>
            <w:r w:rsidRPr="00EF7443">
              <w:t>умка, 1987. 211 с.</w:t>
            </w:r>
          </w:p>
          <w:p w:rsidR="00AC7651" w:rsidRPr="00EF7443" w:rsidRDefault="00AC7651" w:rsidP="00267531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EF7443">
              <w:t>Вакарюк Л. Українська мова. Морфеміка і словотві</w:t>
            </w:r>
            <w:proofErr w:type="gramStart"/>
            <w:r w:rsidRPr="00EF7443">
              <w:t>р</w:t>
            </w:r>
            <w:proofErr w:type="gramEnd"/>
            <w:r w:rsidRPr="00EF7443">
              <w:t xml:space="preserve"> / Вакарюк Л., Панцьо С.  Тернопіль : Лілея, 1999. 220 с. </w:t>
            </w:r>
          </w:p>
          <w:p w:rsidR="00AC7651" w:rsidRPr="00EF7443" w:rsidRDefault="00AC7651" w:rsidP="00AC7651">
            <w:pPr>
              <w:numPr>
                <w:ilvl w:val="0"/>
                <w:numId w:val="4"/>
              </w:numPr>
              <w:autoSpaceDN w:val="0"/>
              <w:spacing w:line="360" w:lineRule="auto"/>
              <w:jc w:val="both"/>
            </w:pPr>
            <w:r w:rsidRPr="00EF7443">
              <w:t xml:space="preserve">Бондар О. І. Сучасна українська мова: Фонетика. Фонологія. Орфоепія. Графіка. Орфографія. Лексикологія. Лексикографія : навч. </w:t>
            </w:r>
            <w:proofErr w:type="gramStart"/>
            <w:r w:rsidRPr="00EF7443">
              <w:t>пос</w:t>
            </w:r>
            <w:proofErr w:type="gramEnd"/>
            <w:r w:rsidRPr="00EF7443">
              <w:t>іб. / О. І. Бондар, Ю. О. Карпенко, М. Л. Микитин-Дружинець. К.</w:t>
            </w:r>
            <w:proofErr w:type="gramStart"/>
            <w:r w:rsidRPr="00EF7443">
              <w:t xml:space="preserve"> :</w:t>
            </w:r>
            <w:proofErr w:type="gramEnd"/>
            <w:r w:rsidRPr="00EF7443">
              <w:t xml:space="preserve"> ВЦ «Академія», 2006. 368 с. </w:t>
            </w:r>
          </w:p>
          <w:p w:rsidR="00AC7651" w:rsidRPr="00EF7443" w:rsidRDefault="00AC7651" w:rsidP="00267531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EF7443">
              <w:t>Клименко Н. Ф. Словотвірна морфеміка сучасної української літературної мови / Клименко Н. Ф., Карпіловська Є. А. - К.</w:t>
            </w:r>
            <w:proofErr w:type="gramStart"/>
            <w:r w:rsidRPr="00EF7443">
              <w:t xml:space="preserve"> :</w:t>
            </w:r>
            <w:proofErr w:type="gramEnd"/>
            <w:r w:rsidRPr="00EF7443">
              <w:t xml:space="preserve"> УкрДНІПКСЮ, 1998. 162 с.</w:t>
            </w:r>
          </w:p>
          <w:p w:rsidR="00AC7651" w:rsidRPr="00EF7443" w:rsidRDefault="00AC7651" w:rsidP="00AC7651">
            <w:pPr>
              <w:numPr>
                <w:ilvl w:val="0"/>
                <w:numId w:val="4"/>
              </w:numPr>
              <w:autoSpaceDN w:val="0"/>
              <w:spacing w:line="360" w:lineRule="auto"/>
              <w:jc w:val="both"/>
            </w:pPr>
            <w:r w:rsidRPr="00EF7443">
              <w:t>Лаврінець О., Симонова К., Ярошевич І. Сучасна українська мова. Морфеміка. Словотвір. Морфологія. К.</w:t>
            </w:r>
            <w:proofErr w:type="gramStart"/>
            <w:r w:rsidRPr="00EF7443">
              <w:t xml:space="preserve"> :</w:t>
            </w:r>
            <w:proofErr w:type="gramEnd"/>
            <w:r w:rsidRPr="00EF7443">
              <w:t xml:space="preserve"> Видавничий дім «Києво-Могилянська академія», 2019. 524 с.</w:t>
            </w:r>
          </w:p>
          <w:p w:rsidR="00AC7651" w:rsidRPr="00EF7443" w:rsidRDefault="00AC7651" w:rsidP="00267531">
            <w:pPr>
              <w:numPr>
                <w:ilvl w:val="0"/>
                <w:numId w:val="4"/>
              </w:numPr>
              <w:tabs>
                <w:tab w:val="left" w:pos="180"/>
              </w:tabs>
              <w:spacing w:line="360" w:lineRule="auto"/>
              <w:jc w:val="both"/>
            </w:pPr>
            <w:r w:rsidRPr="00EF7443">
              <w:t>Сучасна українська літературна мова. Лексика і фразеологія / за заг. ред. акад. І. К. Білодіда. К.</w:t>
            </w:r>
            <w:proofErr w:type="gramStart"/>
            <w:r w:rsidRPr="00EF7443">
              <w:t xml:space="preserve"> :</w:t>
            </w:r>
            <w:proofErr w:type="gramEnd"/>
            <w:r w:rsidRPr="00EF7443">
              <w:t xml:space="preserve"> Наукова думка, 1973. 440</w:t>
            </w:r>
            <w:r w:rsidRPr="00EF7443">
              <w:rPr>
                <w:lang w:val="en-US"/>
              </w:rPr>
              <w:t> </w:t>
            </w:r>
            <w:r w:rsidRPr="00EF7443">
              <w:t>с.</w:t>
            </w:r>
          </w:p>
          <w:p w:rsidR="00AC7651" w:rsidRPr="00EF7443" w:rsidRDefault="00AC7651" w:rsidP="00AC7651">
            <w:pPr>
              <w:numPr>
                <w:ilvl w:val="0"/>
                <w:numId w:val="4"/>
              </w:numPr>
              <w:tabs>
                <w:tab w:val="num" w:pos="900"/>
              </w:tabs>
              <w:autoSpaceDN w:val="0"/>
              <w:spacing w:line="360" w:lineRule="auto"/>
              <w:jc w:val="both"/>
            </w:pPr>
            <w:r w:rsidRPr="00EF7443">
              <w:t xml:space="preserve">Сучасна українська літературна мова : </w:t>
            </w:r>
            <w:proofErr w:type="gramStart"/>
            <w:r w:rsidRPr="00EF7443">
              <w:t>п</w:t>
            </w:r>
            <w:proofErr w:type="gramEnd"/>
            <w:r w:rsidRPr="00EF7443">
              <w:t>ідручник / А. П. Грищенко, Л. І. Мацько, М. Я. Плющ [та ін.]. ; [за ред. А.</w:t>
            </w:r>
            <w:r w:rsidRPr="00EF7443">
              <w:rPr>
                <w:lang w:val="en-US"/>
              </w:rPr>
              <w:t> </w:t>
            </w:r>
            <w:r w:rsidRPr="00EF7443">
              <w:t>П. Грищенка].</w:t>
            </w:r>
            <w:r w:rsidRPr="00EF7443">
              <w:rPr>
                <w:rStyle w:val="FontStyle16"/>
              </w:rPr>
              <w:t xml:space="preserve"> </w:t>
            </w:r>
            <w:r w:rsidRPr="00EF7443">
              <w:t>3-тє вид., доп. К. : Вища шк., 2002. 439</w:t>
            </w:r>
            <w:r w:rsidRPr="00EF7443">
              <w:rPr>
                <w:lang w:val="en-US"/>
              </w:rPr>
              <w:t> </w:t>
            </w:r>
            <w:r w:rsidRPr="00EF7443">
              <w:t>c.</w:t>
            </w:r>
          </w:p>
          <w:p w:rsidR="00AC7651" w:rsidRPr="00EF7443" w:rsidRDefault="00AC7651" w:rsidP="00AC7651">
            <w:pPr>
              <w:numPr>
                <w:ilvl w:val="0"/>
                <w:numId w:val="4"/>
              </w:numPr>
              <w:tabs>
                <w:tab w:val="num" w:pos="900"/>
              </w:tabs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EF7443">
              <w:t xml:space="preserve">Ужченко В.Д., Ужченко Д.В. Фразеологія сучасної української літературної мови:  Навчальний </w:t>
            </w:r>
            <w:proofErr w:type="gramStart"/>
            <w:r w:rsidRPr="00EF7443">
              <w:t>пос</w:t>
            </w:r>
            <w:proofErr w:type="gramEnd"/>
            <w:r w:rsidRPr="00EF7443">
              <w:t>ібник.К. : Знання, 2007. 494с.</w:t>
            </w:r>
          </w:p>
        </w:tc>
      </w:tr>
    </w:tbl>
    <w:p w:rsidR="00AC7651" w:rsidRPr="00EF7443" w:rsidRDefault="00AC7651" w:rsidP="00AC7651">
      <w:pPr>
        <w:jc w:val="center"/>
        <w:rPr>
          <w:b/>
          <w:sz w:val="28"/>
          <w:szCs w:val="28"/>
        </w:rPr>
      </w:pPr>
    </w:p>
    <w:p w:rsidR="00AC7651" w:rsidRPr="00EF7443" w:rsidRDefault="00AC7651" w:rsidP="00AC7651">
      <w:pPr>
        <w:jc w:val="center"/>
        <w:rPr>
          <w:b/>
          <w:sz w:val="28"/>
          <w:szCs w:val="28"/>
        </w:rPr>
      </w:pPr>
      <w:r w:rsidRPr="00EF7443">
        <w:rPr>
          <w:b/>
          <w:sz w:val="28"/>
          <w:szCs w:val="28"/>
        </w:rPr>
        <w:t xml:space="preserve">Викладач </w:t>
      </w:r>
      <w:r w:rsidRPr="00EF7443">
        <w:rPr>
          <w:i/>
        </w:rPr>
        <w:t>кандидат філологічних наук, доцент</w:t>
      </w:r>
      <w:r w:rsidRPr="00EF7443">
        <w:rPr>
          <w:b/>
          <w:sz w:val="28"/>
          <w:szCs w:val="28"/>
        </w:rPr>
        <w:t xml:space="preserve"> </w:t>
      </w:r>
      <w:r w:rsidRPr="00EF7443">
        <w:rPr>
          <w:b/>
          <w:i/>
          <w:sz w:val="28"/>
          <w:szCs w:val="28"/>
        </w:rPr>
        <w:t>Стефурак Роксолана Іванівна</w:t>
      </w:r>
    </w:p>
    <w:p w:rsidR="00AC7651" w:rsidRPr="00EF7443" w:rsidRDefault="00AC7651" w:rsidP="00AC7651"/>
    <w:p w:rsidR="00AC7651" w:rsidRPr="00EF7443" w:rsidRDefault="00AC7651" w:rsidP="00AC7651"/>
    <w:p w:rsidR="00455E5B" w:rsidRPr="00EF7443" w:rsidRDefault="00455E5B">
      <w:pPr>
        <w:spacing w:after="200" w:line="276" w:lineRule="auto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br w:type="page"/>
      </w:r>
    </w:p>
    <w:p w:rsidR="008D1AAC" w:rsidRPr="00EF7443" w:rsidRDefault="008D1AAC" w:rsidP="008D1AAC">
      <w:pPr>
        <w:spacing w:after="200" w:line="276" w:lineRule="auto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  <w:lang w:val="uk-UA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  <w:lang w:val="uk-UA"/>
        </w:rPr>
      </w:pPr>
    </w:p>
    <w:p w:rsidR="00E974EF" w:rsidRPr="00EF7443" w:rsidRDefault="00E974EF" w:rsidP="008D1AAC">
      <w:pPr>
        <w:tabs>
          <w:tab w:val="left" w:pos="3882"/>
        </w:tabs>
        <w:jc w:val="center"/>
        <w:rPr>
          <w:b/>
          <w:sz w:val="44"/>
          <w:szCs w:val="36"/>
          <w:lang w:val="uk-UA"/>
        </w:rPr>
      </w:pPr>
    </w:p>
    <w:p w:rsidR="00E974EF" w:rsidRPr="00EF7443" w:rsidRDefault="00E974EF" w:rsidP="008D1AAC">
      <w:pPr>
        <w:tabs>
          <w:tab w:val="left" w:pos="3882"/>
        </w:tabs>
        <w:jc w:val="center"/>
        <w:rPr>
          <w:b/>
          <w:sz w:val="44"/>
          <w:szCs w:val="36"/>
          <w:lang w:val="uk-UA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t>СЕМЕСТРИ 5-6</w:t>
      </w:r>
    </w:p>
    <w:p w:rsidR="00455E5B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br/>
        <w:t>Морфологія</w:t>
      </w:r>
    </w:p>
    <w:p w:rsidR="00EF7443" w:rsidRPr="00EF7443" w:rsidRDefault="00455E5B" w:rsidP="00EF7443">
      <w:pPr>
        <w:jc w:val="center"/>
        <w:rPr>
          <w:b/>
          <w:sz w:val="28"/>
          <w:szCs w:val="28"/>
          <w:lang w:val="uk-UA"/>
        </w:rPr>
      </w:pPr>
      <w:r w:rsidRPr="00EF7443">
        <w:rPr>
          <w:b/>
          <w:sz w:val="44"/>
          <w:szCs w:val="36"/>
        </w:rPr>
        <w:br w:type="page"/>
      </w:r>
      <w:r w:rsidR="00EF7443" w:rsidRPr="00EF7443">
        <w:rPr>
          <w:b/>
          <w:sz w:val="28"/>
          <w:szCs w:val="28"/>
          <w:lang w:val="uk-UA"/>
        </w:rPr>
        <w:lastRenderedPageBreak/>
        <w:t>ЗМІСТ</w:t>
      </w:r>
    </w:p>
    <w:p w:rsidR="00EF7443" w:rsidRPr="00EF7443" w:rsidRDefault="00EF7443" w:rsidP="00EF744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F7443" w:rsidRPr="00EF7443" w:rsidRDefault="00EF7443" w:rsidP="00EF744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Мета і цілі курсу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EF7443" w:rsidRPr="00EF7443" w:rsidRDefault="00EF7443" w:rsidP="008542D0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44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EF7443" w:rsidRPr="00EF7443" w:rsidRDefault="00EF7443" w:rsidP="00EF7443">
      <w:pPr>
        <w:pStyle w:val="Normal1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F7443" w:rsidRPr="00EF7443" w:rsidRDefault="00EF7443" w:rsidP="00EF7443">
      <w:pPr>
        <w:spacing w:line="360" w:lineRule="auto"/>
        <w:rPr>
          <w:b/>
          <w:sz w:val="28"/>
          <w:szCs w:val="28"/>
          <w:lang w:val="uk-UA" w:eastAsia="uk-UA"/>
        </w:rPr>
        <w:sectPr w:rsidR="00EF7443" w:rsidRPr="00EF7443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0"/>
        <w:gridCol w:w="765"/>
        <w:gridCol w:w="29"/>
        <w:gridCol w:w="302"/>
        <w:gridCol w:w="1128"/>
        <w:gridCol w:w="411"/>
        <w:gridCol w:w="738"/>
        <w:gridCol w:w="131"/>
        <w:gridCol w:w="1456"/>
        <w:gridCol w:w="795"/>
        <w:gridCol w:w="1496"/>
      </w:tblGrid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Назва дисципліни</w:t>
            </w:r>
          </w:p>
        </w:tc>
        <w:tc>
          <w:tcPr>
            <w:tcW w:w="6155" w:type="dxa"/>
            <w:gridSpan w:val="7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Сучасна українська мова </w:t>
            </w:r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Викладач (-і)</w:t>
            </w:r>
          </w:p>
        </w:tc>
        <w:tc>
          <w:tcPr>
            <w:tcW w:w="6155" w:type="dxa"/>
            <w:gridSpan w:val="7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Доцент </w:t>
            </w:r>
            <w:r w:rsidRPr="00EF7443">
              <w:rPr>
                <w:sz w:val="22"/>
                <w:szCs w:val="22"/>
                <w:lang w:val="uk-UA"/>
              </w:rPr>
              <w:t>Оксана Дмитрівна Ципердюк</w:t>
            </w:r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55" w:type="dxa"/>
            <w:gridSpan w:val="7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(0342) 59-60-08, 0985258080</w:t>
            </w:r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rPr>
                <w:b/>
                <w:lang w:val="uk-UA"/>
              </w:rPr>
            </w:pPr>
            <w:r w:rsidRPr="00EF7443">
              <w:rPr>
                <w:b/>
              </w:rPr>
              <w:t>E-mail</w:t>
            </w:r>
            <w:r w:rsidRPr="00EF7443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155" w:type="dxa"/>
            <w:gridSpan w:val="7"/>
          </w:tcPr>
          <w:p w:rsidR="00EF7443" w:rsidRPr="00EF7443" w:rsidRDefault="004709F1" w:rsidP="00267531">
            <w:pPr>
              <w:jc w:val="both"/>
              <w:rPr>
                <w:lang w:val="uk-UA"/>
              </w:rPr>
            </w:pPr>
            <w:hyperlink r:id="rId11" w:history="1">
              <w:r w:rsidR="00EF7443" w:rsidRPr="00EF7443">
                <w:rPr>
                  <w:rStyle w:val="a7"/>
                  <w:lang w:val="en-US"/>
                </w:rPr>
                <w:t>zdjuk</w:t>
              </w:r>
              <w:r w:rsidR="00EF7443" w:rsidRPr="00EF7443">
                <w:rPr>
                  <w:rStyle w:val="a7"/>
                  <w:lang w:val="uk-UA"/>
                </w:rPr>
                <w:t>@</w:t>
              </w:r>
              <w:r w:rsidR="00EF7443" w:rsidRPr="00EF7443">
                <w:rPr>
                  <w:rStyle w:val="a7"/>
                </w:rPr>
                <w:t>ukr</w:t>
              </w:r>
              <w:r w:rsidR="00EF7443" w:rsidRPr="00EF7443">
                <w:rPr>
                  <w:rStyle w:val="a7"/>
                  <w:lang w:val="uk-UA"/>
                </w:rPr>
                <w:t>.</w:t>
              </w:r>
              <w:r w:rsidR="00EF7443" w:rsidRPr="00EF7443">
                <w:rPr>
                  <w:rStyle w:val="a7"/>
                </w:rPr>
                <w:t>net</w:t>
              </w:r>
            </w:hyperlink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55" w:type="dxa"/>
            <w:gridSpan w:val="7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Очна</w:t>
            </w:r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55" w:type="dxa"/>
            <w:gridSpan w:val="7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Кредити ЄКТС – 6 (180 год.)</w:t>
            </w:r>
          </w:p>
        </w:tc>
      </w:tr>
      <w:tr w:rsidR="00EF7443" w:rsidRPr="004709F1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55" w:type="dxa"/>
            <w:gridSpan w:val="7"/>
          </w:tcPr>
          <w:p w:rsidR="00EF7443" w:rsidRPr="00EF7443" w:rsidRDefault="004709F1" w:rsidP="00267531">
            <w:pPr>
              <w:jc w:val="both"/>
              <w:rPr>
                <w:lang w:val="uk-UA"/>
              </w:rPr>
            </w:pPr>
            <w:hyperlink r:id="rId12" w:history="1">
              <w:r w:rsidR="00EF7443" w:rsidRPr="00EF7443">
                <w:rPr>
                  <w:rStyle w:val="a7"/>
                  <w:lang w:val="uk-UA"/>
                </w:rPr>
                <w:t>https://ceeq.pnu.edu.ua</w:t>
              </w:r>
            </w:hyperlink>
          </w:p>
        </w:tc>
      </w:tr>
      <w:tr w:rsidR="00EF7443" w:rsidRPr="00EF7443" w:rsidTr="00267531">
        <w:tc>
          <w:tcPr>
            <w:tcW w:w="3416" w:type="dxa"/>
            <w:gridSpan w:val="4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Консультації</w:t>
            </w:r>
          </w:p>
        </w:tc>
        <w:tc>
          <w:tcPr>
            <w:tcW w:w="6155" w:type="dxa"/>
            <w:gridSpan w:val="7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Обговорення загальнометодологічних і загальнонаукових аспектів курсу, особливостей виконання різних форм робіт. Згідно з графіком консультацій.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b/>
                <w:lang w:val="uk-UA"/>
              </w:rPr>
              <w:t>2. Анотація до курсу</w:t>
            </w:r>
          </w:p>
        </w:tc>
      </w:tr>
      <w:tr w:rsidR="00EF7443" w:rsidRPr="004709F1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ind w:firstLine="851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Курс </w:t>
            </w:r>
            <w:r w:rsidRPr="00EF7443">
              <w:t>«</w:t>
            </w:r>
            <w:r w:rsidRPr="00EF7443">
              <w:rPr>
                <w:lang w:val="uk-UA"/>
              </w:rPr>
              <w:t>Сучасна у</w:t>
            </w:r>
            <w:r w:rsidRPr="00EF7443">
              <w:t>країнська мова» є од</w:t>
            </w:r>
            <w:r w:rsidRPr="00EF7443">
              <w:rPr>
                <w:lang w:val="uk-UA"/>
              </w:rPr>
              <w:t>ним із</w:t>
            </w:r>
            <w:r w:rsidRPr="00EF7443">
              <w:t xml:space="preserve"> </w:t>
            </w:r>
            <w:r w:rsidRPr="00EF7443">
              <w:rPr>
                <w:lang w:val="uk-UA"/>
              </w:rPr>
              <w:t>важливих складників освітньо-професійної програми підготовки бакалаврів спеціальності 035 Філологія (спеціалізації  035.03</w:t>
            </w:r>
            <w:r w:rsidR="008542D0">
              <w:rPr>
                <w:lang w:val="uk-UA"/>
              </w:rPr>
              <w:t>8</w:t>
            </w:r>
            <w:r w:rsidRPr="00EF7443">
              <w:rPr>
                <w:lang w:val="uk-UA"/>
              </w:rPr>
              <w:t xml:space="preserve"> – слов’янські мови та літератури (переклад включно), перша – чеська), оскільки на знаннях рідної мови базується вивчення і навчання іноземної мови. Ґрунтовне оволодіння сучасною українською літературною мовою необхідне для успішної перекладацької діяльності, редагування оригінальних та перекладних текстів чи в інших сферах можливої професійної діяльності філологів. Освітньою-професійною програмою передбачено виробничу навчально-виховну педагогічну практику в середніх класах, яка включає також і проведення уроків української мови, та підсумкову атестацію випускників, яка включає складання комплексного іспиту з української мови і літератури.</w:t>
            </w:r>
          </w:p>
          <w:p w:rsidR="00EF7443" w:rsidRPr="00EF7443" w:rsidRDefault="00EF7443" w:rsidP="00267531">
            <w:pPr>
              <w:ind w:firstLine="851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Морфологія є одним із найскладніших розділів курсу, тому знання морфологічних норм є базовим для формування професійної компетенції студентів-філологів. 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b/>
                <w:lang w:val="uk-UA"/>
              </w:rPr>
              <w:t xml:space="preserve">3. </w:t>
            </w:r>
            <w:r w:rsidRPr="00EF7443">
              <w:rPr>
                <w:b/>
              </w:rPr>
              <w:t xml:space="preserve">Мета </w:t>
            </w:r>
            <w:r w:rsidRPr="00EF7443">
              <w:rPr>
                <w:b/>
                <w:lang w:val="uk-UA"/>
              </w:rPr>
              <w:t xml:space="preserve">і цілі </w:t>
            </w:r>
            <w:r w:rsidRPr="00EF7443">
              <w:rPr>
                <w:b/>
              </w:rPr>
              <w:t>курсу</w:t>
            </w:r>
            <w:r w:rsidRPr="00EF7443">
              <w:rPr>
                <w:b/>
                <w:lang w:val="uk-UA"/>
              </w:rPr>
              <w:t xml:space="preserve"> 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EF7443">
              <w:rPr>
                <w:b/>
                <w:lang w:val="uk-UA"/>
              </w:rPr>
              <w:t>Мета</w:t>
            </w:r>
            <w:r w:rsidRPr="00EF7443">
              <w:rPr>
                <w:lang w:val="uk-UA"/>
              </w:rPr>
              <w:t xml:space="preserve"> – здобуття теоретичних знань про морфологічну будову сучасної української літературної мови та практичне оволодіння морфологічними нормами для їхнього успішного застосування в майбутній професійній діяльності (філолога, перекладача).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lang w:val="uk-UA"/>
              </w:rPr>
            </w:pPr>
            <w:r w:rsidRPr="00EF7443">
              <w:rPr>
                <w:b/>
                <w:lang w:val="uk-UA"/>
              </w:rPr>
              <w:t>Завдання: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F7443">
              <w:rPr>
                <w:rFonts w:ascii="Times New Roman" w:hAnsi="Times New Roman"/>
                <w:lang w:val="uk-UA"/>
              </w:rPr>
              <w:t>подати основні відомості про морфологічну будову сучасної української літературної мови: частини мови, форми слів і словозміну;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lang w:val="uk-UA"/>
              </w:rPr>
            </w:pPr>
            <w:r w:rsidRPr="00EF7443">
              <w:rPr>
                <w:rFonts w:ascii="Times New Roman" w:hAnsi="Times New Roman"/>
                <w:lang w:val="uk-UA"/>
              </w:rPr>
              <w:t>активізувати процес оволодіння системою теоретичних знань із граматики, зокрема морфології, та розуміння їхньої ролі в майбутній професійній діяльності;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lang w:val="uk-UA"/>
              </w:rPr>
            </w:pPr>
            <w:r w:rsidRPr="00EF7443">
              <w:rPr>
                <w:rFonts w:ascii="Times New Roman" w:hAnsi="Times New Roman"/>
                <w:lang w:val="uk-UA"/>
              </w:rPr>
              <w:t>навчити визначати критерії класифікації частин мови, здійснювати загальну характеристику кожної частини мови, її граматичних категорій, системи словозміни, синтаксичних функцій, особливостей словотвору;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lang w:val="uk-UA"/>
              </w:rPr>
            </w:pPr>
            <w:r w:rsidRPr="00EF7443">
              <w:rPr>
                <w:rFonts w:ascii="Times New Roman" w:hAnsi="Times New Roman"/>
                <w:lang w:val="uk-UA"/>
              </w:rPr>
              <w:t>закріпити та систематизувати теоретичні знання з морфології української мови в процесі виконання вправ, завдань і морфологічних розборів слів різних частин мови;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EF7443">
              <w:rPr>
                <w:rFonts w:ascii="Times New Roman" w:hAnsi="Times New Roman"/>
                <w:szCs w:val="24"/>
              </w:rPr>
              <w:t xml:space="preserve">забезпечити досконале володіння </w:t>
            </w:r>
            <w:r w:rsidRPr="00EF7443">
              <w:rPr>
                <w:rFonts w:ascii="Times New Roman" w:hAnsi="Times New Roman"/>
                <w:szCs w:val="24"/>
                <w:lang w:val="uk-UA"/>
              </w:rPr>
              <w:t xml:space="preserve">морфологічними </w:t>
            </w:r>
            <w:r w:rsidRPr="00EF7443">
              <w:rPr>
                <w:rFonts w:ascii="Times New Roman" w:hAnsi="Times New Roman"/>
                <w:szCs w:val="24"/>
              </w:rPr>
              <w:t>нормами сучасної української літературної мови та дотримання вимог культури усного й писемного мовлення;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EF7443">
              <w:rPr>
                <w:rFonts w:ascii="Times New Roman" w:hAnsi="Times New Roman"/>
                <w:szCs w:val="24"/>
              </w:rPr>
              <w:t xml:space="preserve">виробити навички самоконтролю за дотриманням </w:t>
            </w:r>
            <w:r w:rsidRPr="00EF7443">
              <w:rPr>
                <w:rFonts w:ascii="Times New Roman" w:hAnsi="Times New Roman"/>
                <w:szCs w:val="24"/>
                <w:lang w:val="uk-UA"/>
              </w:rPr>
              <w:t xml:space="preserve">морфологічних </w:t>
            </w:r>
            <w:r w:rsidRPr="00EF7443">
              <w:rPr>
                <w:rFonts w:ascii="Times New Roman" w:hAnsi="Times New Roman"/>
                <w:szCs w:val="24"/>
              </w:rPr>
              <w:t>мовних норм у спілкуванні;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EF7443">
              <w:rPr>
                <w:rFonts w:ascii="Times New Roman" w:hAnsi="Times New Roman"/>
                <w:szCs w:val="24"/>
              </w:rPr>
              <w:t>сформувати навички оперування фаховою термінологією</w:t>
            </w:r>
            <w:r w:rsidRPr="00EF7443">
              <w:rPr>
                <w:rFonts w:ascii="Times New Roman" w:hAnsi="Times New Roman"/>
                <w:szCs w:val="24"/>
                <w:lang w:val="uk-UA"/>
              </w:rPr>
              <w:t>;</w:t>
            </w:r>
          </w:p>
          <w:p w:rsidR="00EF7443" w:rsidRPr="00EF7443" w:rsidRDefault="00EF7443" w:rsidP="00EF7443">
            <w:pPr>
              <w:pStyle w:val="a3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EF7443">
              <w:rPr>
                <w:rFonts w:ascii="Times New Roman" w:hAnsi="Times New Roman"/>
                <w:lang w:val="uk-UA"/>
              </w:rPr>
              <w:t xml:space="preserve">виховати повагу до української літературної мови, до мовних традицій, прагнення вдосконалювати знання мовних норм (зокрема морфологічних), стежити за змінами мовних норм. 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У результаті вивчення навчальної дисципліни студент повинен </w:t>
            </w:r>
            <w:r w:rsidRPr="00EF7443">
              <w:rPr>
                <w:bCs/>
                <w:szCs w:val="28"/>
                <w:lang w:val="uk-UA"/>
              </w:rPr>
              <w:t>здобути такі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600"/>
              <w:jc w:val="both"/>
              <w:rPr>
                <w:szCs w:val="28"/>
                <w:lang w:val="uk-UA"/>
              </w:rPr>
            </w:pPr>
            <w:r w:rsidRPr="00EF7443">
              <w:rPr>
                <w:b/>
                <w:szCs w:val="28"/>
                <w:lang w:val="uk-UA"/>
              </w:rPr>
              <w:t>компетентності:</w:t>
            </w:r>
            <w:r w:rsidRPr="00EF7443">
              <w:rPr>
                <w:szCs w:val="28"/>
                <w:lang w:val="uk-UA"/>
              </w:rPr>
              <w:t xml:space="preserve"> 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знання основних підручників, монографічних та довідкових видань, у яких розкрито питання морфології сучасної української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розуміння основних понять граматики (граматичної категорії, граматичного значення, граматичної форми), морфології як частини граматики та морфологічних термінів, передбачених термінологічним мінімумом до кожного практичного заняття;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знання критеріїв класифікації частин мови, дискусійних питань морфології та нових поглядів на ті чи ті теоретичні чи практичні питання морфології сучасної української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усвідомлення категоріального значення частин мови, морфологічних ознак частин мови, особливостей їхньої словозміни;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здатність розрізняти первинні та вторинні синтаксичні функції частин мови, у межах кожної частини мови - відповідні розряди за значенням, будовою, походженням тощо;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розуміння явищ взаємопереходу в системі частин мови; 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F7443">
              <w:rPr>
                <w:lang w:val="uk-UA"/>
              </w:rPr>
              <w:t>здатність здійснювати морфологічний аналіз слів різних частин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F7443">
              <w:rPr>
                <w:szCs w:val="28"/>
                <w:lang w:val="uk-UA"/>
              </w:rPr>
              <w:t>здатність учитися й оволодівати сучасними знаннями;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F7443">
              <w:rPr>
                <w:szCs w:val="28"/>
                <w:lang w:val="uk-UA"/>
              </w:rPr>
              <w:t xml:space="preserve">здатність до пошуку, опрацювання та аналізу інформації з різних джерел; 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F7443">
              <w:rPr>
                <w:szCs w:val="28"/>
                <w:lang w:val="uk-UA"/>
              </w:rPr>
              <w:t>здатність працювати в команд</w:t>
            </w:r>
            <w:r w:rsidRPr="00EF7443">
              <w:rPr>
                <w:szCs w:val="28"/>
              </w:rPr>
              <w:t xml:space="preserve">і </w:t>
            </w:r>
            <w:r w:rsidRPr="00EF7443">
              <w:rPr>
                <w:szCs w:val="28"/>
                <w:lang w:val="uk-UA"/>
              </w:rPr>
              <w:t>та автономно.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left="1140"/>
              <w:jc w:val="both"/>
              <w:rPr>
                <w:b/>
                <w:bCs/>
                <w:szCs w:val="28"/>
                <w:lang w:val="uk-UA"/>
              </w:rPr>
            </w:pPr>
            <w:r w:rsidRPr="00EF7443">
              <w:rPr>
                <w:b/>
                <w:bCs/>
                <w:szCs w:val="28"/>
                <w:lang w:val="uk-UA"/>
              </w:rPr>
              <w:t xml:space="preserve">Результати навчання: 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знати й розуміти основні поняття граматики, зокрема морфології, місце морфології в системі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визначати частиномовну належність слів, встановлювати та аналізувати їхні граматичні форми та значення;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відмінювати в межах певної морфологічної парадигми окремі лексеми, розрізняти правильні форми від помилкових;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знати морфологічні норми сучасної української літературної мови та вміти їх застосовувати у практичній діяльності, надаючи переваги своєрідним морфологічним рисам сучасної української літературної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визначати синтаксичні функції слів різної частиномовної належності у реченні, характеризувати основні способи творення, особливості правопису та наголошування слів різних частин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аналізувати перехідні явища в системі частин мови, а також інші проблемні питання морфології сучасної української літературної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здійснювати морфологічний аналіз слів різних частин мови;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надавати</w:t>
            </w:r>
            <w:r w:rsidRPr="00EF7443">
              <w:t xml:space="preserve"> консультаці</w:t>
            </w:r>
            <w:r w:rsidRPr="00EF7443">
              <w:rPr>
                <w:lang w:val="uk-UA"/>
              </w:rPr>
              <w:t>ї</w:t>
            </w:r>
            <w:r w:rsidRPr="00EF7443">
              <w:t xml:space="preserve"> з дотримання </w:t>
            </w:r>
            <w:r w:rsidRPr="00EF7443">
              <w:rPr>
                <w:lang w:val="uk-UA"/>
              </w:rPr>
              <w:t xml:space="preserve">морфологічних </w:t>
            </w:r>
            <w:r w:rsidRPr="00EF7443">
              <w:t xml:space="preserve">норм </w:t>
            </w:r>
            <w:r w:rsidRPr="00EF7443">
              <w:rPr>
                <w:lang w:val="uk-UA"/>
              </w:rPr>
              <w:t xml:space="preserve">сучасної української </w:t>
            </w:r>
            <w:r w:rsidRPr="00EF7443">
              <w:t>літературної мови</w:t>
            </w:r>
            <w:r w:rsidRPr="00EF7443">
              <w:rPr>
                <w:lang w:val="uk-UA"/>
              </w:rPr>
              <w:t>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оперувати морфологічною термінологією для розв</w:t>
            </w:r>
            <w:r w:rsidRPr="00EF7443">
              <w:t>’</w:t>
            </w:r>
            <w:r w:rsidRPr="00EF7443">
              <w:rPr>
                <w:lang w:val="uk-UA"/>
              </w:rPr>
              <w:t xml:space="preserve">язання професійних завдань; 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добирати необхідну інформацію з різних джерел, зокрема з фахової літератури та електронних баз, критично аналізувати й інтерпретувати її;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використовувати інформаційні й комунікаційні технології для вирішення спеціалізованих завдань (пошуку літератури, створення презентацій, підготовки проектів тощо); 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організовувати процес свого навчання й самоосвіти;</w:t>
            </w:r>
          </w:p>
          <w:p w:rsidR="00EF7443" w:rsidRPr="00EF7443" w:rsidRDefault="00EF7443" w:rsidP="00EF7443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співпрацювати з колегами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t>Обсяг курсу</w:t>
            </w:r>
          </w:p>
        </w:tc>
      </w:tr>
      <w:tr w:rsidR="00EF7443" w:rsidRPr="00EF7443" w:rsidTr="00267531">
        <w:tc>
          <w:tcPr>
            <w:tcW w:w="5824" w:type="dxa"/>
            <w:gridSpan w:val="8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Вид заняття</w:t>
            </w:r>
          </w:p>
        </w:tc>
        <w:tc>
          <w:tcPr>
            <w:tcW w:w="3747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Загальна кількість годин</w:t>
            </w:r>
          </w:p>
        </w:tc>
      </w:tr>
      <w:tr w:rsidR="00EF7443" w:rsidRPr="00EF7443" w:rsidTr="00267531">
        <w:tc>
          <w:tcPr>
            <w:tcW w:w="5824" w:type="dxa"/>
            <w:gridSpan w:val="8"/>
          </w:tcPr>
          <w:p w:rsidR="00EF7443" w:rsidRPr="00EF7443" w:rsidRDefault="00EF7443" w:rsidP="00267531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47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24</w:t>
            </w:r>
          </w:p>
        </w:tc>
      </w:tr>
      <w:tr w:rsidR="00EF7443" w:rsidRPr="00EF7443" w:rsidTr="00267531">
        <w:tc>
          <w:tcPr>
            <w:tcW w:w="5824" w:type="dxa"/>
            <w:gridSpan w:val="8"/>
          </w:tcPr>
          <w:p w:rsidR="00EF7443" w:rsidRPr="00EF7443" w:rsidRDefault="00EF7443" w:rsidP="00267531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3747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36</w:t>
            </w:r>
          </w:p>
        </w:tc>
      </w:tr>
      <w:tr w:rsidR="00EF7443" w:rsidRPr="00EF7443" w:rsidTr="00267531">
        <w:tc>
          <w:tcPr>
            <w:tcW w:w="5824" w:type="dxa"/>
            <w:gridSpan w:val="8"/>
          </w:tcPr>
          <w:p w:rsidR="00EF7443" w:rsidRPr="00EF7443" w:rsidRDefault="00EF7443" w:rsidP="00267531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47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120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Ознаки курсу</w:t>
            </w:r>
          </w:p>
        </w:tc>
      </w:tr>
      <w:tr w:rsidR="00EF7443" w:rsidRPr="00EF7443" w:rsidTr="00267531">
        <w:tc>
          <w:tcPr>
            <w:tcW w:w="2320" w:type="dxa"/>
            <w:vAlign w:val="center"/>
          </w:tcPr>
          <w:p w:rsidR="00EF7443" w:rsidRPr="00EF7443" w:rsidRDefault="00EF7443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5" w:type="dxa"/>
            <w:gridSpan w:val="5"/>
            <w:vAlign w:val="center"/>
          </w:tcPr>
          <w:p w:rsidR="00EF7443" w:rsidRPr="00EF7443" w:rsidRDefault="00EF7443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5" w:type="dxa"/>
            <w:gridSpan w:val="3"/>
          </w:tcPr>
          <w:p w:rsidR="00EF7443" w:rsidRPr="00EF7443" w:rsidRDefault="00EF7443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EF7443" w:rsidRPr="00EF7443" w:rsidRDefault="00EF7443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1" w:type="dxa"/>
            <w:gridSpan w:val="2"/>
          </w:tcPr>
          <w:p w:rsidR="00EF7443" w:rsidRPr="00EF7443" w:rsidRDefault="00EF7443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F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F7443" w:rsidRPr="00EF7443" w:rsidRDefault="00EF7443" w:rsidP="00267531">
            <w:pPr>
              <w:pStyle w:val="Normal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F7443" w:rsidRPr="00EF7443" w:rsidTr="00267531">
        <w:tc>
          <w:tcPr>
            <w:tcW w:w="2320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</w:p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5-6</w:t>
            </w:r>
          </w:p>
        </w:tc>
        <w:tc>
          <w:tcPr>
            <w:tcW w:w="2635" w:type="dxa"/>
            <w:gridSpan w:val="5"/>
          </w:tcPr>
          <w:p w:rsidR="00EF7443" w:rsidRPr="00EF7443" w:rsidRDefault="00BA31FC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i/>
                <w:lang w:val="uk-UA"/>
              </w:rPr>
              <w:t xml:space="preserve">035 Філологія  035.038 Слов’янські мови та </w:t>
            </w:r>
            <w:r w:rsidRPr="00EF7443">
              <w:rPr>
                <w:i/>
                <w:lang w:val="uk-UA"/>
              </w:rPr>
              <w:lastRenderedPageBreak/>
              <w:t>літератури (переклад включно), перша – чеська</w:t>
            </w:r>
            <w:r w:rsidRPr="00EF7443">
              <w:rPr>
                <w:b/>
                <w:lang w:val="uk-UA"/>
              </w:rPr>
              <w:t xml:space="preserve"> </w:t>
            </w:r>
          </w:p>
        </w:tc>
        <w:tc>
          <w:tcPr>
            <w:tcW w:w="2325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</w:p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91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Дисципліна вільного вибору студента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sz w:val="20"/>
                <w:szCs w:val="20"/>
                <w:lang w:val="uk-UA"/>
              </w:rPr>
              <w:lastRenderedPageBreak/>
              <w:t>Тематика</w:t>
            </w:r>
            <w:r w:rsidRPr="00EF7443">
              <w:rPr>
                <w:sz w:val="20"/>
                <w:szCs w:val="20"/>
              </w:rPr>
              <w:t xml:space="preserve"> курс</w:t>
            </w:r>
            <w:r w:rsidRPr="00EF7443">
              <w:rPr>
                <w:sz w:val="20"/>
                <w:szCs w:val="20"/>
                <w:lang w:val="uk-UA"/>
              </w:rPr>
              <w:t>у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rStyle w:val="aa"/>
                <w:i w:val="0"/>
                <w:iCs/>
                <w:lang w:val="uk-UA"/>
              </w:rPr>
            </w:pPr>
            <w:r w:rsidRPr="00EF7443">
              <w:rPr>
                <w:rStyle w:val="aa"/>
                <w:iCs/>
                <w:sz w:val="20"/>
                <w:szCs w:val="20"/>
              </w:rPr>
              <w:t>Форма</w:t>
            </w:r>
            <w:r w:rsidRPr="00EF7443">
              <w:rPr>
                <w:rStyle w:val="aa"/>
                <w:iCs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sz w:val="20"/>
                <w:szCs w:val="20"/>
                <w:lang w:val="uk-UA"/>
              </w:rPr>
              <w:t>Завдання, год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sz w:val="20"/>
                <w:szCs w:val="20"/>
                <w:lang w:val="uk-UA"/>
              </w:rPr>
            </w:pPr>
            <w:r w:rsidRPr="00EF7443">
              <w:rPr>
                <w:sz w:val="20"/>
                <w:szCs w:val="20"/>
                <w:lang w:val="uk-UA"/>
              </w:rPr>
              <w:t>Модуль 1 (5 семестр)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ind w:left="1440" w:hanging="1440"/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Тема 1.Граматика.</w:t>
            </w:r>
          </w:p>
          <w:p w:rsidR="00EF7443" w:rsidRPr="00EF7443" w:rsidRDefault="00EF7443" w:rsidP="00267531">
            <w:pPr>
              <w:ind w:left="1440" w:hanging="1440"/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 xml:space="preserve">Основні граматичні </w:t>
            </w:r>
          </w:p>
          <w:p w:rsidR="00EF7443" w:rsidRPr="00EF7443" w:rsidRDefault="00EF7443" w:rsidP="00267531">
            <w:pPr>
              <w:ind w:left="1440" w:hanging="1440"/>
              <w:jc w:val="both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поняття.</w:t>
            </w:r>
          </w:p>
          <w:p w:rsidR="00EF7443" w:rsidRPr="00EF7443" w:rsidRDefault="00EF7443" w:rsidP="00267531">
            <w:pPr>
              <w:pStyle w:val="a5"/>
              <w:spacing w:after="0"/>
              <w:ind w:left="0" w:right="-11"/>
              <w:jc w:val="both"/>
            </w:pPr>
            <w:r w:rsidRPr="00EF7443">
              <w:t xml:space="preserve">Граматика української мови як наука, її предмет та завдання. </w:t>
            </w:r>
            <w:r w:rsidRPr="00EF7443">
              <w:rPr>
                <w:lang w:val="uk-UA"/>
              </w:rPr>
              <w:t xml:space="preserve">Морфологія і синтаксис як розділи граматики. </w:t>
            </w:r>
            <w:r w:rsidRPr="00EF7443">
              <w:t>Взаємозв’язок морфології із синтаксисом, словотвором та лексикологією.</w:t>
            </w:r>
          </w:p>
          <w:p w:rsidR="00EF7443" w:rsidRPr="00EF7443" w:rsidRDefault="00EF7443" w:rsidP="00267531">
            <w:pPr>
              <w:ind w:right="-11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Основні граматичні поняття: граматичне значення, граматична форма, граматична категорія.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Граматичне значення слова у його відношенні до лексичного значення.</w:t>
            </w:r>
            <w:r w:rsidRPr="00EF7443">
              <w:t xml:space="preserve"> </w:t>
            </w:r>
            <w:r w:rsidRPr="00EF7443">
              <w:rPr>
                <w:lang w:val="uk-UA"/>
              </w:rPr>
              <w:t>Способи та засоби вираження граматичних значень слова в сучасній українській літературній мові.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Граматична форма слова. Типи граматичних форм слів в українській мові.</w:t>
            </w:r>
          </w:p>
          <w:p w:rsidR="00EF7443" w:rsidRPr="00EF7443" w:rsidRDefault="00EF7443" w:rsidP="00267531">
            <w:pPr>
              <w:ind w:right="-11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Граматична категорія. Система граматичних категорій в українській мові. 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t>опрацювати відповідні нау</w:t>
            </w:r>
            <w:r w:rsidRPr="00EF7443">
              <w:rPr>
                <w:lang w:val="uk-UA"/>
              </w:rPr>
              <w:t xml:space="preserve">кові </w:t>
            </w:r>
            <w:r w:rsidRPr="00EF7443">
              <w:t xml:space="preserve">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2 </w:t>
            </w:r>
            <w:r w:rsidRPr="00EF7443">
              <w:t>год</w:t>
            </w:r>
            <w:r w:rsidRPr="00EF7443">
              <w:rPr>
                <w:lang w:val="uk-UA"/>
              </w:rPr>
              <w:t>., 1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outlineLvl w:val="0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2.</w:t>
            </w:r>
            <w:r w:rsidRPr="00EF7443">
              <w:rPr>
                <w:b/>
                <w:lang w:val="uk-UA"/>
              </w:rPr>
              <w:t xml:space="preserve"> Морфологія. Частини мови і принципи їх класифікації. Перехідні явища в системі частин мови.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Морфологія як граматичне вчення про систему форм слова та засоби їхнього вираження. Поняття про словоформу. Поняття про морфологічну парадигму. Повна та неповна парадигми. Частини мови та принципи їхнього виділення в українській мові. Повнозначні (самостійні) та </w:t>
            </w:r>
            <w:r w:rsidRPr="00EF7443">
              <w:rPr>
                <w:lang w:val="uk-UA"/>
              </w:rPr>
              <w:lastRenderedPageBreak/>
              <w:t xml:space="preserve">неповнозначні (службові) частини мови. Займенник, вигук, слова категорії стану, модальні слова та зв’язки в системі частин мови. </w:t>
            </w:r>
            <w:proofErr w:type="gramStart"/>
            <w:r w:rsidRPr="00EF7443">
              <w:t>З</w:t>
            </w:r>
            <w:proofErr w:type="gramEnd"/>
            <w:r w:rsidRPr="00EF7443">
              <w:t xml:space="preserve"> історії вивчення частин мови. Характеристика основних граматичних праць другої половини ХХ – початку ХХІ ст. (монографічні та довідкові видання, найважливіші </w:t>
            </w:r>
            <w:proofErr w:type="gramStart"/>
            <w:r w:rsidRPr="00EF7443">
              <w:t>п</w:t>
            </w:r>
            <w:proofErr w:type="gramEnd"/>
            <w:r w:rsidRPr="00EF7443">
              <w:t>ідручники тощо), у яких розкрито питання морфології</w:t>
            </w:r>
            <w:r w:rsidRPr="00EF7443">
              <w:rPr>
                <w:lang w:val="uk-UA"/>
              </w:rPr>
              <w:t>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Перехідні явища в системі частин мови.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</w:t>
            </w:r>
          </w:p>
          <w:p w:rsidR="00EF7443" w:rsidRPr="00EF7443" w:rsidRDefault="00EF7443" w:rsidP="00267531">
            <w:pPr>
              <w:jc w:val="both"/>
              <w:rPr>
                <w:spacing w:val="-6"/>
                <w:lang w:val="uk-UA"/>
              </w:rPr>
            </w:pP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outlineLvl w:val="0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3. Іменник, загальна характеристика. Лексико-граматичні розряди.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Іменник як частина мови: загальнокатегоріальне значення, морфологічні та синтаксичні ознаки. 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Лексико-граматичні розряди іменників: власні та загальні назви, назви істот і неістот, конкретні і абстрактні іменники, збірні іменники, одиничні іменники, іменники з речовинним /матеріальним/ значенням. Перехід іменників з одного лексико-граматичного розряду до іншого.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4. Категорія роду іменників.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Категорія роду іменника, її значення, морфологічне, синтаксичне, словотвірне та лексичне вираження. Формально-граматичні та значеннєві принципи в розподілі іменників за родами. Іменники спільного та подвійного роду. Хитання в роді іменників. Рід невідмінюваних іменників та абревіатур.</w:t>
            </w:r>
            <w:r w:rsidRPr="00EF7443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spacing w:val="-6"/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 xml:space="preserve">., 2 год., </w:t>
            </w:r>
            <w:r w:rsidRPr="00EF7443">
              <w:rPr>
                <w:spacing w:val="-5"/>
                <w:lang w:val="uk-UA"/>
              </w:rPr>
              <w:lastRenderedPageBreak/>
              <w:t>2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</w:t>
            </w:r>
            <w:r w:rsidRPr="00EF7443">
              <w:rPr>
                <w:b/>
                <w:lang w:val="uk-UA"/>
              </w:rPr>
              <w:t xml:space="preserve"> 5. Категорія числа іменників. 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22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Категорія числа, її значення та засоби вираження. Іменники, які вживаються у формах однини та множини. Іменники, що мають тільки форми однини або тільки форми множини. Залишки форм двоїни (у формах множини) в сучасній українській мові.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 xml:space="preserve">іалах до практичних занять і самостійної роботи 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6. Категорія відмінка іменників.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22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Категорія відмінка, її значення та засоби вираження. Відмінкова система сучасної української літературної мови. Кличний відмінок в українській мові. Основні значення відмінків.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22"/>
              <w:jc w:val="both"/>
              <w:rPr>
                <w:lang w:val="uk-UA"/>
              </w:rPr>
            </w:pP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1-9,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2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7. Словозміна іменників.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Словозміна іменників. Принципи поділу іменників за парадигматичними ознаками на відміни та групи. Характеристика парадигм іменників І, ІІ, Ш та ІV відмін. Розмежування варіантів відмінкових форм. Невідмінювані іменники. Відмінювання іменників pluralіa tantum. Відмінювання іменників з ознаками прикметникової парадигми.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1-9,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 xml:space="preserve">., 1 год., </w:t>
            </w:r>
            <w:r w:rsidRPr="00EF7443">
              <w:rPr>
                <w:spacing w:val="-5"/>
                <w:lang w:val="uk-UA"/>
              </w:rPr>
              <w:lastRenderedPageBreak/>
              <w:t>8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4101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8. Словотвір і правопис іменника.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Словотвір іменників у сучасній українській літературній мові: афіксація (суфіксація, префіксація, конфіксація), осново- та словоскладання, абревіація, конверсія, зрощення, семантичний спосіб. Правопис складних іменників. </w:t>
            </w:r>
          </w:p>
          <w:p w:rsidR="00EF7443" w:rsidRPr="00EF7443" w:rsidRDefault="00EF7443" w:rsidP="00267531">
            <w:pPr>
              <w:tabs>
                <w:tab w:val="left" w:pos="284"/>
                <w:tab w:val="left" w:pos="567"/>
              </w:tabs>
              <w:ind w:firstLine="22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Перехід інших частин мови в іменники (субстантивація). Морфологічний аналіз іменників.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 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</w:t>
            </w:r>
            <w:proofErr w:type="gramEnd"/>
            <w:r w:rsidRPr="00EF7443">
              <w:rPr>
                <w:lang w:val="uk-UA"/>
              </w:rPr>
              <w:t>і в інструктивно-методичних матеріалах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180"/>
        </w:trPr>
        <w:tc>
          <w:tcPr>
            <w:tcW w:w="3114" w:type="dxa"/>
            <w:gridSpan w:val="3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9. Прикметник, загальна характеристика.</w:t>
            </w:r>
          </w:p>
          <w:p w:rsidR="00EF7443" w:rsidRPr="00EF7443" w:rsidRDefault="00EF7443" w:rsidP="00267531">
            <w:pPr>
              <w:jc w:val="both"/>
              <w:rPr>
                <w:bCs/>
              </w:rPr>
            </w:pPr>
            <w:r w:rsidRPr="00EF7443">
              <w:rPr>
                <w:lang w:val="uk-UA"/>
              </w:rPr>
              <w:t>Поняття про прикметник як частину мови. Специфіка категоріального значення, граматичних категорій прикметника, синтаксична роль.</w:t>
            </w:r>
          </w:p>
        </w:tc>
        <w:tc>
          <w:tcPr>
            <w:tcW w:w="1430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 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</w:t>
            </w:r>
            <w:proofErr w:type="gramEnd"/>
            <w:r w:rsidRPr="00EF7443">
              <w:rPr>
                <w:lang w:val="uk-UA"/>
              </w:rPr>
              <w:t>і в інструктивно-методичних матеріалах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2 год..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7785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10. Лексико-граматичні розряди прикметників.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Лексико-граматичні розряди прикметників: якісні, відносні та присвійні. Перехід відносних прикметників у якісні; присвійних – у відносні та якісні, якісних – у відносні.</w:t>
            </w:r>
          </w:p>
          <w:p w:rsidR="00EF7443" w:rsidRPr="00EF7443" w:rsidRDefault="00EF7443" w:rsidP="00267531">
            <w:pPr>
              <w:ind w:firstLine="22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Ступені порівняння як форми якісних прикметників. Творення та значення вищого та найвищого ступенів порівняння. Паралельні форми вищого ступеня порівняння. Якісні прикметники, які не утворюють ступенів порівняння.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 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</w:t>
            </w:r>
            <w:proofErr w:type="gramEnd"/>
            <w:r w:rsidRPr="00EF7443">
              <w:rPr>
                <w:lang w:val="uk-UA"/>
              </w:rPr>
              <w:t>і в інструктивно-методичних матеріалах до практичних занять,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0,5 год., 2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9153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11.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Словозміна, словотвір і правопис прикметників.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Відмінювання прикметників. Прикметники твердої та м’якої груп. Характеристика парадигм прикметників. Особливості відмінювання та правопису складних прикметників з другою частиною </w:t>
            </w:r>
            <w:r w:rsidRPr="00EF7443">
              <w:rPr>
                <w:u w:val="single"/>
                <w:lang w:val="uk-UA"/>
              </w:rPr>
              <w:t>-лиций</w:t>
            </w:r>
            <w:r w:rsidRPr="00EF7443">
              <w:rPr>
                <w:lang w:val="uk-UA"/>
              </w:rPr>
              <w:t>. Формальне та функціональне співвідношення між короткими та повними прикметниками в сучасній українській мові. Стягнені та нестягнені форми повних прикметників.</w:t>
            </w:r>
          </w:p>
          <w:p w:rsidR="00EF7443" w:rsidRPr="00EF7443" w:rsidRDefault="00EF7443" w:rsidP="00267531">
            <w:pPr>
              <w:tabs>
                <w:tab w:val="left" w:pos="540"/>
              </w:tabs>
              <w:ind w:firstLine="22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Словотвір прикметників різних лексико-граматичних розрядів; творення прикметників від географічних назв; прикметники, утворені складанням основ; їхній правопис. Перехід інших частин мови в прикметники (ад’єктивація). Морфологічний аналіз прикметників.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  <w:lang w:val="uk-UA"/>
              </w:rPr>
              <w:t xml:space="preserve">Опрацювати відповідні </w:t>
            </w:r>
            <w:r w:rsidRPr="00EF7443">
              <w:rPr>
                <w:spacing w:val="-6"/>
                <w:lang w:val="uk-UA"/>
              </w:rPr>
              <w:t xml:space="preserve">наукові джерела, </w:t>
            </w:r>
            <w:r w:rsidRPr="00EF7443">
              <w:rPr>
                <w:lang w:val="uk-UA"/>
              </w:rPr>
              <w:t>виконати завдання і вправи, указані в інструктивно-методичних матеріалах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0,5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165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12. Числівник, загальна характеристика.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Поняття про числівник як частину мови. </w:t>
            </w:r>
            <w:r w:rsidRPr="00EF7443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2DBF2" wp14:editId="0D5C8232">
                      <wp:simplePos x="0" y="0"/>
                      <wp:positionH relativeFrom="margin">
                        <wp:posOffset>6743700</wp:posOffset>
                      </wp:positionH>
                      <wp:positionV relativeFrom="paragraph">
                        <wp:posOffset>14605</wp:posOffset>
                      </wp:positionV>
                      <wp:extent cx="0" cy="7074535"/>
                      <wp:effectExtent l="13970" t="14605" r="14605" b="165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74535"/>
                              </a:xfrm>
                              <a:prstGeom prst="line">
                                <a:avLst/>
                              </a:prstGeom>
                              <a:noFill/>
                              <a:ln w="15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1pt,1.15pt" to="531pt,5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" strokeweight="1.2pt">
                      <w10:wrap anchorx="margin"/>
                    </v:line>
                  </w:pict>
                </mc:Fallback>
              </mc:AlternateContent>
            </w:r>
            <w:r w:rsidRPr="00EF7443">
              <w:rPr>
                <w:lang w:val="uk-UA"/>
              </w:rPr>
              <w:t>Розмежування числівників та інших слів з кількісним значенням. Специфіка вияву граматичних категорій числівника. Синтаксичні функції числівника.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 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</w:t>
            </w:r>
            <w:proofErr w:type="gramEnd"/>
            <w:r w:rsidRPr="00EF7443">
              <w:rPr>
                <w:lang w:val="uk-UA"/>
              </w:rPr>
              <w:t>і в інструктивно-методичних матеріалах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1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13. Розряди числівників.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Функціональні розряди кількісних </w:t>
            </w:r>
            <w:r w:rsidRPr="00EF7443">
              <w:rPr>
                <w:lang w:val="uk-UA"/>
              </w:rPr>
              <w:lastRenderedPageBreak/>
              <w:t xml:space="preserve">числівників: означено-кількісні (власне-кількісні, збірні, дробові), неозначено-кількісні. Особливості їхнього вживання. Питання про порядкові числівники. 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Морфологічні групи числівників: прості, складні та складені.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  <w:r w:rsidRPr="00EF7443">
              <w:rPr>
                <w:lang w:val="uk-UA"/>
              </w:rPr>
              <w:lastRenderedPageBreak/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lastRenderedPageBreak/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  <w:r w:rsidRPr="00EF7443">
              <w:rPr>
                <w:lang w:val="uk-UA"/>
              </w:rPr>
              <w:t xml:space="preserve">Протягом семестру згідно з розкладом </w:t>
            </w:r>
            <w:r w:rsidRPr="00EF7443">
              <w:rPr>
                <w:lang w:val="uk-UA"/>
              </w:rPr>
              <w:lastRenderedPageBreak/>
              <w:t>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Cs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14.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Словозміна числівників, їхній правопис та зв’язок з іменниками.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Відмінювання різних розрядів числівників. Аналіз специфіки парадигм кількісних числівників у сучасній українській літературній мові. Особливості наголошування числівників при словозміні, правопис числівників.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Синтаксичні зв’язки числівників з іменниками.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Уживання інших частин мови в значенні числівника (нумералізація). Морфологічний аналіз числівників.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15. Займенник, загальна характеристика.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Займенник як частина мови. Категоріальне значення, граматичні категорії займенників, їхня синтаксична роль.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1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16. Розряди займенників.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Співвідношення займенників за значенням, морфологічними ознаками та синтаксичною роллю в реченні з іншими частинами мови – іменниками, прикметниками та числівниками (узагальнено-предметні, узагальнено-якісні, узагальнено-кількісні). 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Лексико-граматичні розряди займенників.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11, 13-16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0,5 год., 1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17.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Словозміна і словотвір займенників.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Відмінювання займенників. Короткі історичні пояснення про утворення окремих форм займенників. Наголошування і словотвір займенників. Перехід інших частин мови в займенник (прономіналізація). Перехід займенників до інших частин мови.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Морфологічний аналіз займенників.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0,5 год., 2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b/>
                <w:bCs/>
                <w:lang w:val="uk-UA"/>
              </w:rPr>
              <w:t>Самостійна робота:</w:t>
            </w:r>
          </w:p>
          <w:p w:rsidR="00EF7443" w:rsidRPr="00EF7443" w:rsidRDefault="00EF7443" w:rsidP="00267531">
            <w:pPr>
              <w:jc w:val="both"/>
              <w:rPr>
                <w:bCs/>
                <w:lang w:val="uk-UA"/>
              </w:rPr>
            </w:pPr>
            <w:r w:rsidRPr="00EF7443">
              <w:rPr>
                <w:bCs/>
                <w:lang w:val="uk-UA"/>
              </w:rPr>
              <w:t>1) опрацювання нової наукової літератури / проєкт (порівняння морфологічних явищ української та польської/ чеської мов)/ презентація / виступ на науковій конференції – на вибір студента;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2) виконання вправ, конспект наукових праць</w:t>
            </w:r>
            <w:r w:rsidRPr="00EF7443">
              <w:rPr>
                <w:bCs/>
                <w:lang w:val="uk-UA"/>
              </w:rPr>
              <w:t>, підготовка до залікової контрольної роботи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1-9, 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spacing w:val="-7"/>
                <w:lang w:val="uk-UA"/>
              </w:rPr>
              <w:t>0 год., 0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10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тиждень самостійної роботи</w:t>
            </w:r>
          </w:p>
        </w:tc>
      </w:tr>
      <w:tr w:rsidR="00EF7443" w:rsidRPr="00EF7443" w:rsidTr="00267531">
        <w:trPr>
          <w:trHeight w:val="360"/>
        </w:trPr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Модуль 2 (6 семестр)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1. Дієслово, загальна характеристика. Інфінітив.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Поняття про дієслово як частину мови. Категоріальне значення, морфологічні та синтаксичні ознаки дієслова. Семантичні групи дієслів. Валентність дієслів. Система дієслівних утворень в українській літературній мові: особові форми, неозначена форма (інфінітив), дієприкметники, дієприслівники, безособові форми на -но (-ено), -то.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Неозначена форма дієслова (інфінітив): граматичні категорії, синтаксична роль.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 xml:space="preserve">лекція, практичне заняття, </w:t>
            </w:r>
            <w:r w:rsidRPr="00EF7443">
              <w:rPr>
                <w:lang w:val="uk-UA"/>
              </w:rPr>
              <w:lastRenderedPageBreak/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1-8,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</w:t>
            </w:r>
            <w:r w:rsidRPr="00EF7443">
              <w:rPr>
                <w:spacing w:val="-6"/>
              </w:rPr>
              <w:lastRenderedPageBreak/>
              <w:t xml:space="preserve">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 xml:space="preserve">протягом семестру згідно з </w:t>
            </w:r>
            <w:r w:rsidRPr="00EF7443">
              <w:rPr>
                <w:lang w:val="uk-UA"/>
              </w:rPr>
              <w:lastRenderedPageBreak/>
              <w:t>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2.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Дві основи дієслова. Категорія виду.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Типи дієслівних основ: основи інфінітива та теперішнього часу. Морфологічні класи дієслів. 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Категорія виду дієслова. Поняття видової пари. Способи та засоби творення форм доконаного та недоконаного виду. Одновидові дієслова. Двовидові дієслова.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 xml:space="preserve">Поняття про спосіб (рід) дієслівної дії. 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3. Категорія перехідності/ неперехідності, категорія стану.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Категорія перехідності/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неперехідності дієслова,  основні способи і засоби її вираження.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Категорія стану дієслова та її зв’язок із перехідністю/ неперехідністю. Категорія стану дієслова за В. Виноградовим. Сучасна теорія категорії стану. Зворотні дієслова, їхні групи за значенням.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 xml:space="preserve">., 2 год., </w:t>
            </w:r>
            <w:r w:rsidRPr="00EF7443">
              <w:rPr>
                <w:spacing w:val="-5"/>
                <w:lang w:val="uk-UA"/>
              </w:rPr>
              <w:lastRenderedPageBreak/>
              <w:t>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4. Категорія способу, категорія часу.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Категорія часу дієслова. Система дієслівних часів у сучасній українській літературній мові, їхнє творення та значення. Пряме (абсолютне) та переносне вживання часових форм дієслова.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Категорія способу дієслова. Дійсний, умовний та наказовий способи, їхнє творення та значення.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5. Категорії особи, числа, роду. Дієвідмінювання.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Категорії особи, числа, роду дієслова. Значення форм особи. Дієслова з неповною особовою парадигмою. Безособові дієслова.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Поділ дієслів на дієвідміни. І та ІІ дієвідміни. Дієслова архаїчної групи.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Словотвір дієслів: внутрішньодієслівний словотвір, творення дієслів від інших частин мови (суфіксація, конфіксація та ін.).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1-9,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6. Дієприкметник, дієслівні форми на –но, -то, дієприслівник.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Дієприкметник як форма дієслова. Граматичні категорії дієприкметника. Синтаксична роль. Дієприкметниковий зворот.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Активні та пасивні дієприкметники. Творення дієприкметників. Активні дієприкметники теперішнього та минулого часу; їхнє значення, творення та вживання. Пасивні дієприкметники </w:t>
            </w:r>
            <w:r w:rsidRPr="00EF7443">
              <w:rPr>
                <w:lang w:val="uk-UA"/>
              </w:rPr>
              <w:lastRenderedPageBreak/>
              <w:t>минулого часу обох видів, їхнє значення, творення та вживання. Перехід дієприкметників у прикметники (ад’єктивація) та в іменники (субстантивація).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Дієприслівник як форма дієслова. Значення і творення дієприслівників доконаного та недоконаного видів. Синтаксична роль дієприслівників Дієприслівниковий зворот.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Перехід дієприслівників в інші частини мови.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Дієслівні безособові форми на -но (-ено), -то. Морфологічний аналіз дієслівних форм.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lang w:val="uk-UA"/>
              </w:rPr>
              <w:lastRenderedPageBreak/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Контрольна робота (теми 1-6)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spacing w:val="-7"/>
                <w:lang w:val="uk-UA"/>
              </w:rPr>
              <w:t>Повторити терміни, теоретичні питання, морфологіч-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spacing w:val="-7"/>
                <w:lang w:val="uk-UA"/>
              </w:rPr>
              <w:t>ний аналіз дієслівних форм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10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Практичне заняття № 6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7.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Прислівник, загальна характеристика. Розряди за значенням.</w:t>
            </w:r>
          </w:p>
          <w:p w:rsidR="00EF7443" w:rsidRPr="00EF7443" w:rsidRDefault="00EF7443" w:rsidP="00267531">
            <w:pPr>
              <w:ind w:firstLine="708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Прислівник, його значення та граматичні ознаки. Розрізнення прислівників та однозвучних інших частин мови. Розряди прислівників за значенням: означальні, обставинні, предикативні та модальні.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  <w:lang w:val="uk-UA"/>
              </w:rPr>
            </w:pPr>
            <w:r w:rsidRPr="00EF7443">
              <w:rPr>
                <w:lang w:val="uk-UA"/>
              </w:rPr>
              <w:t xml:space="preserve">2 </w:t>
            </w:r>
            <w:r w:rsidRPr="00EF7443">
              <w:rPr>
                <w:spacing w:val="-5"/>
                <w:lang w:val="uk-UA"/>
              </w:rPr>
              <w:t>год., 1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 8.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Ступені порівняння, словотвір і правопис прислівників.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Ступені порівняння прислівників. Морфологічні типи прислівників. Правопис </w:t>
            </w:r>
            <w:r w:rsidRPr="00EF7443">
              <w:rPr>
                <w:lang w:val="uk-UA"/>
              </w:rPr>
              <w:lastRenderedPageBreak/>
              <w:t>прислівників і прислівникових сполук.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t>Перехід інших частин мови у прислівник (адвербіалізація).</w:t>
            </w:r>
            <w:r w:rsidRPr="00EF7443">
              <w:rPr>
                <w:lang w:val="uk-UA"/>
              </w:rPr>
              <w:t xml:space="preserve"> Морфологічний аналіз прислівників.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lastRenderedPageBreak/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1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9. Слова категорії стану.</w:t>
            </w:r>
          </w:p>
          <w:p w:rsidR="00EF7443" w:rsidRPr="00EF7443" w:rsidRDefault="00EF7443" w:rsidP="002675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</w:rPr>
              <w:t>Слова категорії стану: частиномовний статус, лексико-семантичні групи, морфологічні та синтаксичні особливості.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14-15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 год., 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10. Модальні слова.</w:t>
            </w:r>
          </w:p>
          <w:p w:rsidR="00EF7443" w:rsidRPr="00EF7443" w:rsidRDefault="00EF7443" w:rsidP="0026753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 xml:space="preserve">Модальні слова: частиномовний статус, лексико-семантичні групи, морфологічні та синтаксичні особливості. 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1-8, 14-15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 год., 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11. Службові частини мови. Прийменник.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Загальна характеристика службових слів. Прийменник у системі частин мови, основні </w:t>
            </w:r>
            <w:r w:rsidRPr="00EF7443">
              <w:rPr>
                <w:lang w:val="uk-UA"/>
              </w:rPr>
              <w:lastRenderedPageBreak/>
              <w:t xml:space="preserve">підходи до визначення статусу прийменника. Семантичні типи прийменників. Синонімія прийменникових конструкцій. Походження прийменників (первинні і вторинні). Морфологічний склад прийменників (прості, складні і складені). 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 xml:space="preserve">Значення прийменників, ужитих з різними непрямими відмінками іменників. </w:t>
            </w:r>
            <w:r w:rsidRPr="00EF7443">
              <w:t>Перехід інших частин мови у прийменник (препозиціоналізація).</w:t>
            </w:r>
            <w:r w:rsidRPr="00EF7443">
              <w:rPr>
                <w:lang w:val="uk-UA"/>
              </w:rPr>
              <w:t xml:space="preserve"> Морфологічний аналіз прийменників.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lastRenderedPageBreak/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3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12.</w:t>
            </w:r>
            <w:r w:rsidRPr="00EF7443">
              <w:rPr>
                <w:bCs/>
                <w:lang w:val="uk-UA"/>
              </w:rPr>
              <w:t xml:space="preserve"> </w:t>
            </w:r>
            <w:r w:rsidRPr="00EF7443">
              <w:rPr>
                <w:b/>
                <w:bCs/>
                <w:lang w:val="uk-UA"/>
              </w:rPr>
              <w:t>Сполучник.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Сполучник. Загальне поняття про сполучник. Сполучники сурядності і підрядності. агатозначність і синонімія сполучників.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Походження сполучників (первинні і вторинні). Морфологічний склад сполучників (прості, складні і складені). Групи сполучників за способом уживання (одиничні, повторювані й парні).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>Сполучники і сполучні слова. Перехід інших частин мови у сполучники (кон</w:t>
            </w:r>
            <w:r w:rsidRPr="00EF7443">
              <w:t>’</w:t>
            </w:r>
            <w:r w:rsidRPr="00EF7443">
              <w:rPr>
                <w:lang w:val="uk-UA"/>
              </w:rPr>
              <w:t>юнкціоналізація). Морфологічний аналіз сполучників.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Тиждень самостійної роботи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t>Тема 13. Частка.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Частка у системі частин мови. Проблема лінгвістичного статусу часток. Функціонально-семантична класифікація часток: фразові, модальні, формотворчі, словотворчі.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  <w:r w:rsidRPr="00EF7443">
              <w:rPr>
                <w:lang w:val="uk-UA"/>
              </w:rPr>
              <w:t xml:space="preserve">Характеристика часток за походженням, будовою та місцем у реченні. Особливості вживання часток. Перехід інших частин мови у частки (партикуляція). Морфологічний аналіз </w:t>
            </w:r>
            <w:r w:rsidRPr="00EF7443">
              <w:rPr>
                <w:lang w:val="uk-UA"/>
              </w:rPr>
              <w:lastRenderedPageBreak/>
              <w:t>часток.</w:t>
            </w: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лекція, практичне заняття, 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lastRenderedPageBreak/>
              <w:t>2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2 год., 4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lastRenderedPageBreak/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F7443" w:rsidRPr="00EF7443" w:rsidTr="00267531">
        <w:trPr>
          <w:trHeight w:val="360"/>
        </w:trPr>
        <w:tc>
          <w:tcPr>
            <w:tcW w:w="3085" w:type="dxa"/>
            <w:gridSpan w:val="2"/>
          </w:tcPr>
          <w:p w:rsidR="00EF7443" w:rsidRPr="00EF7443" w:rsidRDefault="00EF7443" w:rsidP="00267531">
            <w:pPr>
              <w:jc w:val="both"/>
              <w:rPr>
                <w:b/>
                <w:lang w:val="uk-UA"/>
              </w:rPr>
            </w:pPr>
            <w:r w:rsidRPr="00EF7443">
              <w:rPr>
                <w:b/>
                <w:bCs/>
                <w:lang w:val="uk-UA"/>
              </w:rPr>
              <w:lastRenderedPageBreak/>
              <w:t>Тема 14. Вигук. Звуконаслідувальні слова.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Загальне поняття про вигук. Синтаксичні функції вигуків. Типи вигуків за значенням і вживанням: емоційні, імперативні, етикетні, вокативні. Звукова та морфемна структура вигуків. Розряди вигуків за походженням. </w:t>
            </w:r>
          </w:p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Перехід самостійних слів і словосполучень у вигуки (інтер</w:t>
            </w:r>
            <w:r w:rsidRPr="00EF7443">
              <w:t>’</w:t>
            </w:r>
            <w:r w:rsidRPr="00EF7443">
              <w:rPr>
                <w:lang w:val="uk-UA"/>
              </w:rPr>
              <w:t>єктивація). Звуконаслідувальні слова. Морфологічний аналіз вигуків.</w:t>
            </w:r>
          </w:p>
          <w:p w:rsidR="00EF7443" w:rsidRPr="00EF7443" w:rsidRDefault="00EF7443" w:rsidP="00267531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459" w:type="dxa"/>
            <w:gridSpan w:val="3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самостійна робота</w:t>
            </w:r>
          </w:p>
        </w:tc>
        <w:tc>
          <w:tcPr>
            <w:tcW w:w="1149" w:type="dxa"/>
            <w:gridSpan w:val="2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1-10, 12-16</w:t>
            </w:r>
          </w:p>
        </w:tc>
        <w:tc>
          <w:tcPr>
            <w:tcW w:w="1587" w:type="dxa"/>
            <w:gridSpan w:val="2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pacing w:val="-7"/>
              </w:rPr>
              <w:t xml:space="preserve">опрацювати відповідні </w:t>
            </w:r>
            <w:r w:rsidRPr="00EF7443">
              <w:rPr>
                <w:spacing w:val="-6"/>
              </w:rPr>
              <w:t xml:space="preserve">наукові джерела, </w:t>
            </w:r>
            <w:r w:rsidRPr="00EF7443">
              <w:rPr>
                <w:lang w:val="uk-UA"/>
              </w:rPr>
              <w:t xml:space="preserve">виконати завдання і вправи, </w:t>
            </w:r>
            <w:proofErr w:type="gramStart"/>
            <w:r w:rsidRPr="00EF7443">
              <w:rPr>
                <w:lang w:val="uk-UA"/>
              </w:rPr>
              <w:t>указані в інструктивно-методичних матер</w:t>
            </w:r>
            <w:proofErr w:type="gramEnd"/>
            <w:r w:rsidRPr="00EF7443">
              <w:rPr>
                <w:lang w:val="uk-UA"/>
              </w:rPr>
              <w:t>іалах до практичних занять і самостійної роботи,</w:t>
            </w:r>
          </w:p>
          <w:p w:rsidR="00EF7443" w:rsidRPr="00EF7443" w:rsidRDefault="00EF7443" w:rsidP="00267531">
            <w:pPr>
              <w:jc w:val="both"/>
              <w:rPr>
                <w:spacing w:val="-7"/>
              </w:rPr>
            </w:pPr>
            <w:r w:rsidRPr="00EF7443">
              <w:rPr>
                <w:lang w:val="uk-UA"/>
              </w:rPr>
              <w:t>0</w:t>
            </w:r>
            <w:r w:rsidRPr="00EF7443">
              <w:t xml:space="preserve"> </w:t>
            </w:r>
            <w:r w:rsidRPr="00EF7443">
              <w:rPr>
                <w:spacing w:val="-5"/>
              </w:rPr>
              <w:t>год</w:t>
            </w:r>
            <w:r w:rsidRPr="00EF7443">
              <w:rPr>
                <w:spacing w:val="-5"/>
                <w:lang w:val="uk-UA"/>
              </w:rPr>
              <w:t>., 0 год., 6 год.</w:t>
            </w:r>
          </w:p>
        </w:tc>
        <w:tc>
          <w:tcPr>
            <w:tcW w:w="795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5</w:t>
            </w:r>
          </w:p>
        </w:tc>
        <w:tc>
          <w:tcPr>
            <w:tcW w:w="1496" w:type="dxa"/>
          </w:tcPr>
          <w:p w:rsidR="00EF7443" w:rsidRPr="00EF7443" w:rsidRDefault="00EF7443" w:rsidP="00267531">
            <w:pPr>
              <w:jc w:val="center"/>
              <w:rPr>
                <w:lang w:val="uk-UA"/>
              </w:rPr>
            </w:pPr>
            <w:r w:rsidRPr="00EF7443">
              <w:rPr>
                <w:lang w:val="uk-UA"/>
              </w:rPr>
              <w:t>Тиждень самостійної роботи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86" w:type="dxa"/>
            <w:gridSpan w:val="9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 xml:space="preserve">Оцінювання здійснюється за національною на ECTS шкалою оцінювання на основі 100-бальної системи. (Див.: пункт </w:t>
            </w:r>
            <w:hyperlink r:id="rId13" w:history="1">
              <w:r w:rsidRPr="00EF7443">
                <w:rPr>
                  <w:rStyle w:val="a7"/>
                  <w:sz w:val="22"/>
                  <w:szCs w:val="22"/>
                  <w:lang w:val="uk-UA"/>
                </w:rPr>
                <w:t>«9.3. Види контролю»</w:t>
              </w:r>
            </w:hyperlink>
            <w:r w:rsidRPr="00EF7443">
              <w:rPr>
                <w:sz w:val="22"/>
                <w:szCs w:val="22"/>
                <w:lang w:val="uk-UA"/>
              </w:rPr>
              <w:t xml:space="preserve"> </w:t>
            </w:r>
            <w:hyperlink r:id="rId14" w:history="1">
              <w:r w:rsidRPr="00EF7443">
                <w:rPr>
                  <w:rStyle w:val="a7"/>
                  <w:sz w:val="22"/>
                  <w:szCs w:val="22"/>
                </w:rPr>
  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</w:t>
              </w:r>
            </w:hyperlink>
            <w:r w:rsidRPr="00EF7443">
              <w:rPr>
                <w:sz w:val="22"/>
                <w:szCs w:val="22"/>
                <w:lang w:val="uk-UA"/>
              </w:rPr>
              <w:t xml:space="preserve">»). </w:t>
            </w:r>
          </w:p>
          <w:p w:rsidR="00EF7443" w:rsidRPr="00EF7443" w:rsidRDefault="00EF7443" w:rsidP="00267531">
            <w:pPr>
              <w:jc w:val="both"/>
              <w:rPr>
                <w:color w:val="FF0000"/>
                <w:lang w:val="uk-UA"/>
              </w:rPr>
            </w:pP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86" w:type="dxa"/>
            <w:gridSpan w:val="9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Концептуально конкретне й емпірично верифіковане висвітлення питань.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6486" w:type="dxa"/>
            <w:gridSpan w:val="9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</w:rPr>
              <w:t xml:space="preserve">Оцінюються </w:t>
            </w:r>
            <w:r w:rsidRPr="00EF7443">
              <w:rPr>
                <w:sz w:val="22"/>
                <w:szCs w:val="22"/>
                <w:lang w:val="uk-UA"/>
              </w:rPr>
              <w:t>за</w:t>
            </w:r>
            <w:r w:rsidRPr="00EF7443">
              <w:rPr>
                <w:sz w:val="22"/>
                <w:szCs w:val="22"/>
              </w:rPr>
              <w:t xml:space="preserve"> п’ятибальн</w:t>
            </w:r>
            <w:r w:rsidRPr="00EF7443">
              <w:rPr>
                <w:sz w:val="22"/>
                <w:szCs w:val="22"/>
                <w:lang w:val="uk-UA"/>
              </w:rPr>
              <w:t>ою</w:t>
            </w:r>
            <w:r w:rsidRPr="00EF7443">
              <w:rPr>
                <w:sz w:val="22"/>
                <w:szCs w:val="22"/>
              </w:rPr>
              <w:t xml:space="preserve"> систем</w:t>
            </w:r>
            <w:r w:rsidRPr="00EF7443">
              <w:rPr>
                <w:sz w:val="22"/>
                <w:szCs w:val="22"/>
                <w:lang w:val="uk-UA"/>
              </w:rPr>
              <w:t>ою.</w:t>
            </w:r>
          </w:p>
        </w:tc>
      </w:tr>
      <w:tr w:rsidR="00EF7443" w:rsidRPr="00EF7443" w:rsidTr="00267531">
        <w:tc>
          <w:tcPr>
            <w:tcW w:w="3085" w:type="dxa"/>
            <w:gridSpan w:val="2"/>
          </w:tcPr>
          <w:p w:rsidR="00EF7443" w:rsidRPr="00EF7443" w:rsidRDefault="00EF7443" w:rsidP="00267531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4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86" w:type="dxa"/>
            <w:gridSpan w:val="9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>Виконання всіх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балів.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ind w:left="142" w:firstLine="425"/>
              <w:jc w:val="center"/>
              <w:rPr>
                <w:b/>
                <w:szCs w:val="28"/>
                <w:lang w:val="uk-UA"/>
              </w:rPr>
            </w:pPr>
          </w:p>
          <w:p w:rsidR="00EF7443" w:rsidRPr="00EF7443" w:rsidRDefault="00EF7443" w:rsidP="00267531">
            <w:pPr>
              <w:ind w:left="142" w:firstLine="425"/>
              <w:jc w:val="center"/>
              <w:rPr>
                <w:b/>
                <w:szCs w:val="28"/>
                <w:lang w:val="uk-UA"/>
              </w:rPr>
            </w:pPr>
            <w:r w:rsidRPr="00EF7443">
              <w:rPr>
                <w:b/>
                <w:szCs w:val="28"/>
                <w:lang w:val="uk-UA"/>
              </w:rPr>
              <w:t>Розподіл балів, які отримують студенти</w:t>
            </w:r>
          </w:p>
          <w:p w:rsidR="00EF7443" w:rsidRPr="00EF7443" w:rsidRDefault="00EF7443" w:rsidP="00267531">
            <w:pPr>
              <w:pStyle w:val="7"/>
              <w:rPr>
                <w:rFonts w:ascii="Times New Roman" w:hAnsi="Times New Roman" w:cs="Times New Roman"/>
                <w:i w:val="0"/>
              </w:rPr>
            </w:pPr>
          </w:p>
          <w:p w:rsidR="00EF7443" w:rsidRPr="00EF7443" w:rsidRDefault="00EF7443" w:rsidP="00267531">
            <w:pPr>
              <w:pStyle w:val="7"/>
              <w:rPr>
                <w:rFonts w:ascii="Times New Roman" w:hAnsi="Times New Roman" w:cs="Times New Roman"/>
                <w:i w:val="0"/>
              </w:rPr>
            </w:pPr>
            <w:r w:rsidRPr="00EF7443">
              <w:rPr>
                <w:rFonts w:ascii="Times New Roman" w:hAnsi="Times New Roman" w:cs="Times New Roman"/>
              </w:rPr>
              <w:t>5 семестр</w:t>
            </w:r>
          </w:p>
          <w:p w:rsidR="00EF7443" w:rsidRPr="00EF7443" w:rsidRDefault="00EF7443" w:rsidP="00267531">
            <w:pPr>
              <w:rPr>
                <w:lang w:val="uk-UA"/>
              </w:rPr>
            </w:pPr>
          </w:p>
          <w:tbl>
            <w:tblPr>
              <w:tblW w:w="4984" w:type="pct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8"/>
              <w:gridCol w:w="3365"/>
              <w:gridCol w:w="19"/>
              <w:gridCol w:w="2483"/>
            </w:tblGrid>
            <w:tr w:rsidR="00EF7443" w:rsidRPr="00EF7443" w:rsidTr="00267531">
              <w:trPr>
                <w:cantSplit/>
              </w:trPr>
              <w:tc>
                <w:tcPr>
                  <w:tcW w:w="366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Сума</w:t>
                  </w: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366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Модуль 1</w:t>
                  </w:r>
                </w:p>
              </w:tc>
              <w:tc>
                <w:tcPr>
                  <w:tcW w:w="133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1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Змістовий модуль 1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1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Змістовий модуль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3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1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 xml:space="preserve">                 Т1 – Т8</w:t>
                  </w:r>
                </w:p>
              </w:tc>
              <w:tc>
                <w:tcPr>
                  <w:tcW w:w="1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Т9 – Т17</w:t>
                  </w:r>
                </w:p>
              </w:tc>
              <w:tc>
                <w:tcPr>
                  <w:tcW w:w="13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1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lastRenderedPageBreak/>
                    <w:t xml:space="preserve">Поточний контроль на практичних заняттях 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(у тому числі тестові роботи, словникові диктанти) – 20 б.</w:t>
                  </w:r>
                </w:p>
                <w:p w:rsidR="00EF7443" w:rsidRPr="00EF7443" w:rsidRDefault="00EF7443" w:rsidP="00267531">
                  <w:pPr>
                    <w:jc w:val="both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Самостійна робота (аналіз нової наукової літератури за поточний рік/презентації/</w:t>
                  </w:r>
                  <w:r w:rsidRPr="00EF7443">
                    <w:t>про</w:t>
                  </w:r>
                  <w:r w:rsidRPr="00EF7443">
                    <w:rPr>
                      <w:lang w:val="uk-UA"/>
                    </w:rPr>
                    <w:t>є</w:t>
                  </w:r>
                  <w:r w:rsidRPr="00EF7443">
                    <w:t>кти</w:t>
                  </w:r>
                  <w:r w:rsidRPr="00EF7443">
                    <w:rPr>
                      <w:lang w:val="uk-UA"/>
                    </w:rPr>
                    <w:t>/участь у науковій конференції - на вибір студента) – 5 б.; виконання вправ, конспект наукових праць – 5 б.) – 10 б.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>Сума – 30 б</w:t>
                  </w:r>
                  <w:r w:rsidRPr="00EF7443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Поточний контроль на практичних заняттях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(у тому числі тестові роботи, словникові диктанти) – 20 б.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Залікова контрольна робота (за підсумками двох змістових модулів) – 50 б.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b/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 xml:space="preserve">Сума – 70 б. </w:t>
                  </w:r>
                </w:p>
              </w:tc>
              <w:tc>
                <w:tcPr>
                  <w:tcW w:w="13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 xml:space="preserve">     </w:t>
                  </w: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 xml:space="preserve">             100 б.</w:t>
                  </w:r>
                </w:p>
              </w:tc>
            </w:tr>
          </w:tbl>
          <w:p w:rsidR="00EF7443" w:rsidRPr="00EF7443" w:rsidRDefault="00EF7443" w:rsidP="00267531">
            <w:pPr>
              <w:jc w:val="center"/>
              <w:rPr>
                <w:b/>
                <w:i/>
                <w:lang w:val="uk-UA"/>
              </w:rPr>
            </w:pPr>
          </w:p>
          <w:p w:rsidR="00EF7443" w:rsidRPr="00EF7443" w:rsidRDefault="00EF7443" w:rsidP="00267531">
            <w:pPr>
              <w:jc w:val="center"/>
              <w:rPr>
                <w:b/>
                <w:i/>
                <w:lang w:val="uk-UA"/>
              </w:rPr>
            </w:pPr>
            <w:r w:rsidRPr="00EF7443">
              <w:rPr>
                <w:b/>
                <w:i/>
                <w:lang w:val="uk-UA"/>
              </w:rPr>
              <w:t>6 семестр</w:t>
            </w:r>
          </w:p>
          <w:p w:rsidR="00EF7443" w:rsidRPr="00EF7443" w:rsidRDefault="00EF7443" w:rsidP="00267531">
            <w:pPr>
              <w:jc w:val="center"/>
              <w:rPr>
                <w:b/>
                <w:i/>
                <w:lang w:val="uk-UA"/>
              </w:rPr>
            </w:pPr>
          </w:p>
          <w:tbl>
            <w:tblPr>
              <w:tblW w:w="9319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  <w:gridCol w:w="32"/>
              <w:gridCol w:w="2792"/>
              <w:gridCol w:w="1416"/>
              <w:gridCol w:w="78"/>
              <w:gridCol w:w="867"/>
            </w:tblGrid>
            <w:tr w:rsidR="00EF7443" w:rsidRPr="00EF7443" w:rsidTr="00267531">
              <w:trPr>
                <w:cantSplit/>
              </w:trPr>
              <w:tc>
                <w:tcPr>
                  <w:tcW w:w="37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Екзамен</w:t>
                  </w:r>
                </w:p>
              </w:tc>
              <w:tc>
                <w:tcPr>
                  <w:tcW w:w="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Сума</w:t>
                  </w: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37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Модуль 2</w:t>
                  </w:r>
                </w:p>
              </w:tc>
              <w:tc>
                <w:tcPr>
                  <w:tcW w:w="76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22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Змістовий модуль 3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Змістовий модуль 4</w:t>
                  </w:r>
                </w:p>
              </w:tc>
              <w:tc>
                <w:tcPr>
                  <w:tcW w:w="76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5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22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Т1 – Т6</w:t>
                  </w:r>
                </w:p>
              </w:tc>
              <w:tc>
                <w:tcPr>
                  <w:tcW w:w="1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Т7 – Т14</w:t>
                  </w:r>
                </w:p>
              </w:tc>
              <w:tc>
                <w:tcPr>
                  <w:tcW w:w="8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F7443" w:rsidRPr="00EF7443" w:rsidTr="00267531">
              <w:trPr>
                <w:cantSplit/>
              </w:trPr>
              <w:tc>
                <w:tcPr>
                  <w:tcW w:w="22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Поточний контроль на практичних заняттях (у тому числі тестові самостійні роботи, словникові диктанти) – 15 б.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Контрольна робота – 10 б.</w:t>
                  </w:r>
                </w:p>
                <w:p w:rsidR="00EF7443" w:rsidRPr="00EF7443" w:rsidRDefault="00EF7443" w:rsidP="00267531">
                  <w:pPr>
                    <w:tabs>
                      <w:tab w:val="left" w:pos="1305"/>
                      <w:tab w:val="center" w:pos="2116"/>
                    </w:tabs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tabs>
                      <w:tab w:val="left" w:pos="1305"/>
                      <w:tab w:val="center" w:pos="2116"/>
                    </w:tabs>
                    <w:rPr>
                      <w:b/>
                      <w:lang w:val="uk-UA"/>
                    </w:rPr>
                  </w:pPr>
                  <w:r w:rsidRPr="00EF7443">
                    <w:rPr>
                      <w:lang w:val="uk-UA"/>
                    </w:rPr>
                    <w:tab/>
                  </w:r>
                  <w:r w:rsidRPr="00EF7443">
                    <w:rPr>
                      <w:lang w:val="uk-UA"/>
                    </w:rPr>
                    <w:tab/>
                  </w:r>
                  <w:r w:rsidRPr="00EF7443">
                    <w:rPr>
                      <w:b/>
                      <w:lang w:val="uk-UA"/>
                    </w:rPr>
                    <w:t>Сума – 25 б.</w:t>
                  </w:r>
                </w:p>
              </w:tc>
              <w:tc>
                <w:tcPr>
                  <w:tcW w:w="1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>Поточний контроль на практичних заняттях (у тому числі тестові самостійні роботи, словникові диктанти) – 15 б.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  <w:r w:rsidRPr="00EF7443">
                    <w:rPr>
                      <w:lang w:val="uk-UA"/>
                    </w:rPr>
                    <w:t xml:space="preserve">Самостійна робота (тестові роботи за темами № 12, 14 – 5 б., виконання вправ, конспект наукової літератури – 5 б.) – 10 б. </w:t>
                  </w:r>
                </w:p>
                <w:p w:rsidR="00EF7443" w:rsidRPr="00EF7443" w:rsidRDefault="00EF7443" w:rsidP="00267531">
                  <w:pPr>
                    <w:jc w:val="center"/>
                    <w:rPr>
                      <w:b/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>Сума – 25 б.</w:t>
                  </w:r>
                </w:p>
              </w:tc>
              <w:tc>
                <w:tcPr>
                  <w:tcW w:w="8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jc w:val="center"/>
                    <w:rPr>
                      <w:b/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>50 б.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F7443" w:rsidRPr="00EF7443" w:rsidRDefault="00EF7443" w:rsidP="00267531">
                  <w:pPr>
                    <w:jc w:val="center"/>
                    <w:rPr>
                      <w:lang w:val="uk-UA"/>
                    </w:rPr>
                  </w:pPr>
                </w:p>
                <w:p w:rsidR="00EF7443" w:rsidRPr="00EF7443" w:rsidRDefault="00EF7443" w:rsidP="00267531">
                  <w:pPr>
                    <w:rPr>
                      <w:b/>
                      <w:lang w:val="uk-UA"/>
                    </w:rPr>
                  </w:pPr>
                  <w:r w:rsidRPr="00EF7443">
                    <w:rPr>
                      <w:b/>
                      <w:lang w:val="uk-UA"/>
                    </w:rPr>
                    <w:t>100 б.</w:t>
                  </w:r>
                </w:p>
              </w:tc>
            </w:tr>
          </w:tbl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</w:p>
          <w:p w:rsidR="00EF7443" w:rsidRPr="00EF7443" w:rsidRDefault="00EF7443" w:rsidP="00267531">
            <w:pPr>
              <w:ind w:left="142" w:firstLine="567"/>
              <w:jc w:val="center"/>
              <w:rPr>
                <w:b/>
                <w:szCs w:val="28"/>
                <w:lang w:val="uk-UA"/>
              </w:rPr>
            </w:pPr>
            <w:r w:rsidRPr="00EF7443">
              <w:rPr>
                <w:b/>
                <w:szCs w:val="28"/>
                <w:lang w:val="uk-UA"/>
              </w:rPr>
              <w:t>Методи контролю</w:t>
            </w:r>
          </w:p>
          <w:p w:rsidR="00EF7443" w:rsidRPr="00EF7443" w:rsidRDefault="00EF7443" w:rsidP="00267531">
            <w:pPr>
              <w:ind w:left="142" w:firstLine="567"/>
              <w:jc w:val="both"/>
              <w:rPr>
                <w:szCs w:val="28"/>
                <w:lang w:val="uk-UA"/>
              </w:rPr>
            </w:pPr>
            <w:r w:rsidRPr="00EF7443">
              <w:rPr>
                <w:i/>
                <w:iCs/>
                <w:szCs w:val="28"/>
                <w:lang w:val="uk-UA"/>
              </w:rPr>
              <w:t xml:space="preserve">Методи усного контролю </w:t>
            </w:r>
            <w:r w:rsidRPr="00EF7443">
              <w:rPr>
                <w:szCs w:val="28"/>
                <w:lang w:val="uk-UA"/>
              </w:rPr>
              <w:t xml:space="preserve">– це бесіда, розповідь студента, роз’яснення. Основою усного контролю слугує монологічна відповідь студента (у підсумковому контролі це більш повний, системний виклад) або запитально-відповідна форма – бесіда, у якій викладач ставить запитання і чекає відповіді. Усний контроль, як поточний, проводиться на кожному занятті в індивідуальній, фронтальній або комбінованій формі. </w:t>
            </w:r>
          </w:p>
          <w:p w:rsidR="00EF7443" w:rsidRPr="00EF7443" w:rsidRDefault="00EF7443" w:rsidP="00267531">
            <w:pPr>
              <w:spacing w:after="60"/>
              <w:ind w:left="142" w:firstLine="567"/>
              <w:jc w:val="both"/>
              <w:rPr>
                <w:szCs w:val="28"/>
                <w:lang w:val="uk-UA"/>
              </w:rPr>
            </w:pPr>
            <w:r w:rsidRPr="00EF7443">
              <w:rPr>
                <w:i/>
                <w:iCs/>
                <w:szCs w:val="28"/>
                <w:lang w:val="uk-UA"/>
              </w:rPr>
              <w:t xml:space="preserve">Письмовий контроль </w:t>
            </w:r>
            <w:r w:rsidRPr="00EF7443">
              <w:rPr>
                <w:szCs w:val="28"/>
                <w:lang w:val="uk-UA"/>
              </w:rPr>
              <w:t>(контрольна робота, екзаменаційна робота) забезпечує глибоку і всебічну перевірку засвоєння, оскільки вимагає комплексу знань і умінь студента. У письмовій роботі студентові необхідно показати і теоретичні знання, і вміння застосовувати їх для розв’язання конкретних завдань, проблем, крім того, виявляється ступінь оволодіння письмовою мовою, уміння логічно, адекватно проблемі складати свій текст, оцінювати проблему.</w:t>
            </w:r>
          </w:p>
          <w:p w:rsidR="00EF7443" w:rsidRPr="00EF7443" w:rsidRDefault="00EF7443" w:rsidP="00267531">
            <w:pPr>
              <w:spacing w:after="60"/>
              <w:ind w:left="142" w:firstLine="567"/>
              <w:jc w:val="both"/>
              <w:rPr>
                <w:szCs w:val="28"/>
              </w:rPr>
            </w:pPr>
            <w:r w:rsidRPr="00EF7443">
              <w:rPr>
                <w:i/>
                <w:iCs/>
                <w:szCs w:val="28"/>
              </w:rPr>
              <w:t>Дидактичний тест (тест досягнень)</w:t>
            </w:r>
            <w:r w:rsidRPr="00EF7443">
              <w:rPr>
                <w:i/>
                <w:iCs/>
                <w:szCs w:val="28"/>
                <w:lang w:val="uk-UA"/>
              </w:rPr>
              <w:t xml:space="preserve"> </w:t>
            </w:r>
            <w:r w:rsidRPr="00EF7443">
              <w:rPr>
                <w:szCs w:val="28"/>
              </w:rPr>
              <w:t>– це набі</w:t>
            </w:r>
            <w:proofErr w:type="gramStart"/>
            <w:r w:rsidRPr="00EF7443">
              <w:rPr>
                <w:szCs w:val="28"/>
              </w:rPr>
              <w:t>р</w:t>
            </w:r>
            <w:proofErr w:type="gramEnd"/>
            <w:r w:rsidRPr="00EF7443">
              <w:rPr>
                <w:szCs w:val="28"/>
              </w:rPr>
              <w:t xml:space="preserve"> стандартизованих завдань </w:t>
            </w:r>
            <w:r w:rsidRPr="00EF7443">
              <w:rPr>
                <w:szCs w:val="28"/>
                <w:lang w:val="uk-UA"/>
              </w:rPr>
              <w:t>і</w:t>
            </w:r>
            <w:r w:rsidRPr="00EF7443">
              <w:rPr>
                <w:szCs w:val="28"/>
              </w:rPr>
              <w:t>з визначеного матеріалу,</w:t>
            </w:r>
            <w:r w:rsidRPr="00EF7443">
              <w:rPr>
                <w:szCs w:val="28"/>
                <w:lang w:val="uk-UA"/>
              </w:rPr>
              <w:t xml:space="preserve"> </w:t>
            </w:r>
            <w:r w:rsidRPr="00EF7443">
              <w:rPr>
                <w:szCs w:val="28"/>
              </w:rPr>
              <w:t xml:space="preserve">який встановлює ступінь засвоєння його студентами. </w:t>
            </w:r>
          </w:p>
          <w:p w:rsidR="00EF7443" w:rsidRPr="00EF7443" w:rsidRDefault="00EF7443" w:rsidP="00267531">
            <w:pPr>
              <w:spacing w:after="60"/>
              <w:ind w:left="142" w:firstLine="567"/>
              <w:jc w:val="both"/>
              <w:rPr>
                <w:szCs w:val="28"/>
                <w:lang w:val="uk-UA"/>
              </w:rPr>
            </w:pPr>
            <w:r w:rsidRPr="00EF7443">
              <w:rPr>
                <w:szCs w:val="28"/>
              </w:rPr>
              <w:t>Контроль набутих знань і вмінь із навчальної дисципліни</w:t>
            </w:r>
            <w:r w:rsidRPr="00EF7443">
              <w:rPr>
                <w:szCs w:val="28"/>
                <w:lang w:val="uk-UA"/>
              </w:rPr>
              <w:t xml:space="preserve"> </w:t>
            </w:r>
            <w:r w:rsidRPr="00EF7443">
              <w:rPr>
                <w:szCs w:val="28"/>
              </w:rPr>
              <w:t>здійснюється</w:t>
            </w:r>
            <w:r w:rsidRPr="00EF7443">
              <w:rPr>
                <w:szCs w:val="28"/>
                <w:lang w:val="uk-UA"/>
              </w:rPr>
              <w:t xml:space="preserve"> </w:t>
            </w:r>
            <w:r w:rsidRPr="00EF7443">
              <w:rPr>
                <w:szCs w:val="28"/>
              </w:rPr>
              <w:t xml:space="preserve">на практичних заняттях та </w:t>
            </w:r>
            <w:proofErr w:type="gramStart"/>
            <w:r w:rsidRPr="00EF7443">
              <w:rPr>
                <w:szCs w:val="28"/>
              </w:rPr>
              <w:t>п</w:t>
            </w:r>
            <w:proofErr w:type="gramEnd"/>
            <w:r w:rsidRPr="00EF7443">
              <w:rPr>
                <w:szCs w:val="28"/>
                <w:lang w:val="uk-UA"/>
              </w:rPr>
              <w:t>ід час</w:t>
            </w:r>
            <w:r w:rsidRPr="00EF7443">
              <w:rPr>
                <w:szCs w:val="28"/>
              </w:rPr>
              <w:t xml:space="preserve"> перевір</w:t>
            </w:r>
            <w:r w:rsidRPr="00EF7443">
              <w:rPr>
                <w:szCs w:val="28"/>
                <w:lang w:val="uk-UA"/>
              </w:rPr>
              <w:t>ки</w:t>
            </w:r>
            <w:r w:rsidRPr="00EF7443">
              <w:rPr>
                <w:szCs w:val="28"/>
              </w:rPr>
              <w:t xml:space="preserve"> виконаної студентом самостійної роботи шляхом усного чи письмового опитування студента</w:t>
            </w:r>
            <w:r w:rsidRPr="00EF7443">
              <w:rPr>
                <w:szCs w:val="28"/>
                <w:lang w:val="uk-UA"/>
              </w:rPr>
              <w:t>.</w:t>
            </w:r>
          </w:p>
          <w:p w:rsidR="00EF7443" w:rsidRPr="00EF7443" w:rsidRDefault="00EF7443" w:rsidP="00267531">
            <w:pPr>
              <w:spacing w:after="60"/>
              <w:ind w:left="142" w:firstLine="567"/>
              <w:jc w:val="both"/>
              <w:rPr>
                <w:b/>
                <w:szCs w:val="28"/>
                <w:lang w:val="uk-UA"/>
              </w:rPr>
            </w:pPr>
            <w:r w:rsidRPr="00EF7443">
              <w:rPr>
                <w:i/>
                <w:szCs w:val="28"/>
                <w:lang w:val="uk-UA"/>
              </w:rPr>
              <w:t>Форми контролю</w:t>
            </w:r>
            <w:r w:rsidRPr="00EF7443">
              <w:rPr>
                <w:szCs w:val="28"/>
                <w:lang w:val="uk-UA"/>
              </w:rPr>
              <w:t xml:space="preserve">: усне опитування згідно із планами практичних занять, тестова </w:t>
            </w:r>
            <w:r w:rsidRPr="00EF7443">
              <w:rPr>
                <w:szCs w:val="28"/>
                <w:lang w:val="uk-UA"/>
              </w:rPr>
              <w:lastRenderedPageBreak/>
              <w:t>самостійна робота, словниковий диктант, залікова контрольна робота, контрольна робота, самостійна робота (виступ на науковій конференції, з електронною презентацією, з аналізом наукової літератури, з науковим проєктом – на вибір студента), конспект наукових праць, екзаменаційна робота.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</w:pPr>
            <w:r w:rsidRPr="00EF7443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15" w:history="1">
              <w:r w:rsidRPr="00EF7443">
                <w:rPr>
                  <w:rStyle w:val="a7"/>
                  <w:sz w:val="22"/>
                  <w:szCs w:val="22"/>
                </w:rPr>
                <w:t>Положення 1</w:t>
              </w:r>
            </w:hyperlink>
            <w:r w:rsidRPr="00EF7443">
              <w:rPr>
                <w:sz w:val="22"/>
                <w:szCs w:val="22"/>
                <w:lang w:val="uk-UA"/>
              </w:rPr>
              <w:t xml:space="preserve"> і </w:t>
            </w:r>
            <w:hyperlink r:id="rId16" w:history="1">
              <w:r w:rsidRPr="00EF7443">
                <w:rPr>
                  <w:rStyle w:val="a7"/>
                  <w:sz w:val="22"/>
                  <w:szCs w:val="22"/>
                </w:rPr>
                <w:t>Положення 2</w:t>
              </w:r>
            </w:hyperlink>
            <w:r w:rsidRPr="00EF7443">
              <w:rPr>
                <w:sz w:val="22"/>
                <w:szCs w:val="22"/>
                <w:lang w:val="uk-UA"/>
              </w:rPr>
              <w:t>.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jc w:val="center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8. Рекомендована література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  <w:rPr>
                <w:color w:val="000000"/>
              </w:rPr>
            </w:pPr>
            <w:r w:rsidRPr="00EF7443">
              <w:rPr>
                <w:iCs/>
                <w:color w:val="000000"/>
              </w:rPr>
              <w:t xml:space="preserve">1. </w:t>
            </w:r>
            <w:r w:rsidRPr="00EF7443">
              <w:rPr>
                <w:i/>
                <w:iCs/>
                <w:color w:val="000000"/>
              </w:rPr>
              <w:t>Алексієнко Л. А., Зубань О. М., Козленко І. В.</w:t>
            </w:r>
            <w:r w:rsidRPr="00EF7443">
              <w:rPr>
                <w:color w:val="000000"/>
              </w:rPr>
              <w:t> Морфологія сучасної української мови: [Морфологія. Словотвір. Парадигмологія]: навч. посіб.; Київ. нац. ун-т ім. Тараса Шевченка. Київ : Київський ун-т, 2014. 675 с.</w:t>
            </w:r>
          </w:p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  <w:rPr>
                <w:color w:val="000000"/>
              </w:rPr>
            </w:pPr>
            <w:r w:rsidRPr="00EF7443">
              <w:t xml:space="preserve">2. </w:t>
            </w:r>
            <w:r w:rsidRPr="00EF7443">
              <w:rPr>
                <w:i/>
                <w:iCs/>
                <w:color w:val="000000"/>
              </w:rPr>
              <w:t xml:space="preserve">Бойко В. М., Давиденко Л. Б. </w:t>
            </w:r>
            <w:r w:rsidRPr="00EF7443">
              <w:rPr>
                <w:color w:val="000000"/>
              </w:rPr>
              <w:t>Граматика української мови: морфеміка, словотвір, морфологія : навчальний посібник. Київ : Академвидав, 2014. 246 с.</w:t>
            </w:r>
          </w:p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</w:pPr>
            <w:r w:rsidRPr="00EF7443">
              <w:rPr>
                <w:iCs/>
                <w:color w:val="000000"/>
              </w:rPr>
              <w:t xml:space="preserve">3. </w:t>
            </w:r>
            <w:r w:rsidRPr="00EF7443">
              <w:rPr>
                <w:i/>
                <w:iCs/>
                <w:color w:val="000000"/>
              </w:rPr>
              <w:t>Вихованець І. Р., Городенська К. Г</w:t>
            </w:r>
            <w:r w:rsidRPr="00EF7443">
              <w:rPr>
                <w:color w:val="000000"/>
              </w:rPr>
              <w:t>. Теоретична морфологія української мови: академічна граматика української мови. Київ : Пульсари, 2004. 400 с.</w:t>
            </w:r>
          </w:p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</w:pPr>
            <w:r w:rsidRPr="00EF7443">
              <w:rPr>
                <w:iCs/>
                <w:color w:val="000000"/>
              </w:rPr>
              <w:t xml:space="preserve">4. </w:t>
            </w:r>
            <w:r w:rsidRPr="00EF7443">
              <w:rPr>
                <w:i/>
                <w:iCs/>
                <w:color w:val="000000"/>
              </w:rPr>
              <w:t>Горпинич В. О</w:t>
            </w:r>
            <w:r w:rsidRPr="00EF7443">
              <w:rPr>
                <w:color w:val="000000"/>
              </w:rPr>
              <w:t>. Морфологія української мови : підручник для студентів вищих навчальних закладів. Київ : ВЦ «Академія», 2004. 336</w:t>
            </w:r>
            <w:r w:rsidRPr="00EF7443">
              <w:rPr>
                <w:color w:val="000000"/>
                <w:lang w:val="en-US"/>
              </w:rPr>
              <w:t> </w:t>
            </w:r>
            <w:r w:rsidRPr="00EF7443">
              <w:rPr>
                <w:color w:val="000000"/>
              </w:rPr>
              <w:t>с.</w:t>
            </w:r>
            <w:r w:rsidRPr="00EF7443">
              <w:t xml:space="preserve"> </w:t>
            </w:r>
            <w:r w:rsidRPr="00EF7443">
              <w:rPr>
                <w:lang w:val="en-US"/>
              </w:rPr>
              <w:t>URL</w:t>
            </w:r>
            <w:r w:rsidRPr="00EF7443">
              <w:t xml:space="preserve">: </w:t>
            </w:r>
            <w:hyperlink r:id="rId17" w:history="1">
              <w:r w:rsidRPr="00EF7443">
                <w:rPr>
                  <w:rStyle w:val="a7"/>
                  <w:rFonts w:eastAsia="Calibri"/>
                </w:rPr>
                <w:t>http://lib.pnu.edu.ua/read.php?id=1239</w:t>
              </w:r>
            </w:hyperlink>
            <w:r w:rsidRPr="00EF7443">
              <w:t xml:space="preserve"> </w:t>
            </w:r>
          </w:p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</w:pPr>
            <w:r w:rsidRPr="00EF7443">
              <w:rPr>
                <w:color w:val="000000"/>
                <w:shd w:val="clear" w:color="auto" w:fill="FFFFFF"/>
              </w:rPr>
              <w:t xml:space="preserve">5. Граматика сучасної української літературної мови. Морфологія </w:t>
            </w:r>
            <w:r w:rsidRPr="00EF7443">
              <w:rPr>
                <w:color w:val="000000"/>
                <w:shd w:val="clear" w:color="auto" w:fill="FFFFFF"/>
                <w:lang w:val="ru-RU"/>
              </w:rPr>
              <w:t>/</w:t>
            </w:r>
            <w:r w:rsidRPr="00EF7443">
              <w:rPr>
                <w:color w:val="000000"/>
                <w:shd w:val="clear" w:color="auto" w:fill="FFFFFF"/>
              </w:rPr>
              <w:t xml:space="preserve"> </w:t>
            </w:r>
            <w:r w:rsidRPr="00EF7443">
              <w:rPr>
                <w:i/>
                <w:iCs/>
                <w:color w:val="000000"/>
                <w:shd w:val="clear" w:color="auto" w:fill="FFFFFF"/>
              </w:rPr>
              <w:t>І. Р. Вихованець, К. Г. Городенська, А. П. Загнітко, С. О. Соколова</w:t>
            </w:r>
            <w:r w:rsidRPr="00EF7443">
              <w:rPr>
                <w:color w:val="000000"/>
                <w:shd w:val="clear" w:color="auto" w:fill="FFFFFF"/>
              </w:rPr>
              <w:t>; за ред. К. Г. Городенської. Київ</w:t>
            </w:r>
            <w:r w:rsidRPr="00EF7443">
              <w:rPr>
                <w:color w:val="000000"/>
                <w:shd w:val="clear" w:color="auto" w:fill="FFFFFF"/>
                <w:lang w:val="en-US"/>
              </w:rPr>
              <w:t> </w:t>
            </w:r>
            <w:r w:rsidRPr="00EF7443">
              <w:rPr>
                <w:color w:val="000000"/>
                <w:shd w:val="clear" w:color="auto" w:fill="FFFFFF"/>
              </w:rPr>
              <w:t>: Видавничий дім Дмитра Бураго, 2017. 752 с. </w:t>
            </w:r>
          </w:p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</w:pPr>
            <w:r w:rsidRPr="00EF7443">
              <w:rPr>
                <w:iCs/>
                <w:color w:val="000000"/>
              </w:rPr>
              <w:t xml:space="preserve">6. </w:t>
            </w:r>
            <w:r w:rsidRPr="00EF7443">
              <w:rPr>
                <w:i/>
                <w:iCs/>
                <w:color w:val="000000"/>
              </w:rPr>
              <w:t>Лаврінець О., Симонова К., Ярошевич І.</w:t>
            </w:r>
            <w:r w:rsidRPr="00EF7443">
              <w:rPr>
                <w:color w:val="000000"/>
              </w:rPr>
              <w:t xml:space="preserve"> Сучасна українська мова. Морфеміка. Словотвір. Морфологія. Київ : Видавничий дім «Києво-Могилянська академія», 2019. 524 с.</w:t>
            </w:r>
          </w:p>
          <w:p w:rsidR="00EF7443" w:rsidRPr="00EF7443" w:rsidRDefault="00EF7443" w:rsidP="00267531">
            <w:pPr>
              <w:pStyle w:val="a8"/>
              <w:widowControl w:val="0"/>
              <w:shd w:val="clear" w:color="auto" w:fill="FFFFFF"/>
              <w:tabs>
                <w:tab w:val="left" w:pos="709"/>
              </w:tabs>
              <w:spacing w:before="24" w:beforeAutospacing="0" w:after="0" w:afterAutospacing="0"/>
              <w:ind w:right="14"/>
              <w:jc w:val="both"/>
            </w:pPr>
            <w:r w:rsidRPr="00EF7443">
              <w:rPr>
                <w:iCs/>
                <w:color w:val="000000"/>
              </w:rPr>
              <w:t xml:space="preserve">7. </w:t>
            </w:r>
            <w:r w:rsidRPr="00EF7443">
              <w:rPr>
                <w:i/>
                <w:iCs/>
                <w:color w:val="000000"/>
              </w:rPr>
              <w:t>Плющ</w:t>
            </w:r>
            <w:r w:rsidRPr="00EF7443">
              <w:rPr>
                <w:i/>
                <w:iCs/>
                <w:color w:val="000000"/>
                <w:lang w:val="en-US"/>
              </w:rPr>
              <w:t> </w:t>
            </w:r>
            <w:r w:rsidRPr="00EF7443">
              <w:rPr>
                <w:i/>
                <w:iCs/>
                <w:color w:val="000000"/>
              </w:rPr>
              <w:t>М.</w:t>
            </w:r>
            <w:r w:rsidRPr="00EF7443">
              <w:rPr>
                <w:i/>
                <w:iCs/>
                <w:color w:val="000000"/>
                <w:lang w:val="en-US"/>
              </w:rPr>
              <w:t> </w:t>
            </w:r>
            <w:r w:rsidRPr="00EF7443">
              <w:rPr>
                <w:i/>
                <w:iCs/>
                <w:color w:val="000000"/>
              </w:rPr>
              <w:t xml:space="preserve">Я. </w:t>
            </w:r>
            <w:r w:rsidRPr="00EF7443">
              <w:rPr>
                <w:color w:val="000000"/>
              </w:rPr>
              <w:t>Граматика української мови : у 2 ч. Ч. І. Морфеміка. Словотвір. Морфологія : підручник. Київ : Вища школа, 2005. 286 с.</w:t>
            </w:r>
            <w:r w:rsidRPr="00EF7443">
              <w:t xml:space="preserve"> </w:t>
            </w:r>
            <w:r w:rsidRPr="00EF7443">
              <w:rPr>
                <w:lang w:val="en-US"/>
              </w:rPr>
              <w:t>URL</w:t>
            </w:r>
            <w:r w:rsidRPr="00EF7443">
              <w:t xml:space="preserve">: </w:t>
            </w:r>
            <w:hyperlink r:id="rId18" w:history="1">
              <w:r w:rsidRPr="00EF7443">
                <w:rPr>
                  <w:rStyle w:val="a7"/>
                  <w:rFonts w:eastAsia="Calibri"/>
                </w:rPr>
                <w:t>http://lib.pnu.edu.ua/read.php?id=1414</w:t>
              </w:r>
            </w:hyperlink>
            <w:r w:rsidRPr="00EF7443">
              <w:t xml:space="preserve"> </w:t>
            </w:r>
          </w:p>
          <w:p w:rsidR="00EF7443" w:rsidRPr="00EF7443" w:rsidRDefault="00EF7443" w:rsidP="00267531">
            <w:pPr>
              <w:pStyle w:val="ad"/>
              <w:tabs>
                <w:tab w:val="left" w:pos="70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F7443">
              <w:rPr>
                <w:rFonts w:ascii="Times New Roman" w:hAnsi="Times New Roman"/>
                <w:color w:val="000000"/>
              </w:rPr>
              <w:t>8. Сучасна українська мова: Морфологія: Підручник. Затверджено МОН / за ред. </w:t>
            </w:r>
            <w:r w:rsidRPr="00EF7443">
              <w:rPr>
                <w:rFonts w:ascii="Times New Roman" w:hAnsi="Times New Roman"/>
                <w:i/>
                <w:iCs/>
                <w:color w:val="000000"/>
              </w:rPr>
              <w:t>А. К. Мойсієнка.</w:t>
            </w:r>
            <w:r w:rsidRPr="00EF7443">
              <w:rPr>
                <w:rFonts w:ascii="Times New Roman" w:hAnsi="Times New Roman"/>
                <w:color w:val="000000"/>
              </w:rPr>
              <w:t xml:space="preserve"> Київ, 2013. 524 с.</w:t>
            </w:r>
          </w:p>
          <w:p w:rsidR="00EF7443" w:rsidRPr="00EF7443" w:rsidRDefault="00EF7443" w:rsidP="00267531">
            <w:pPr>
              <w:pStyle w:val="ad"/>
              <w:tabs>
                <w:tab w:val="left" w:pos="708"/>
              </w:tabs>
              <w:jc w:val="both"/>
              <w:rPr>
                <w:rFonts w:ascii="Times New Roman" w:hAnsi="Times New Roman"/>
                <w:color w:val="000000"/>
                <w:szCs w:val="24"/>
                <w:lang w:val="en-US" w:eastAsia="en-US"/>
              </w:rPr>
            </w:pPr>
            <w:r w:rsidRPr="00EF7443">
              <w:rPr>
                <w:rFonts w:ascii="Times New Roman" w:hAnsi="Times New Roman"/>
                <w:color w:val="000000"/>
              </w:rPr>
              <w:t>9. Український правопис</w:t>
            </w:r>
            <w:r w:rsidRPr="00EF7443">
              <w:rPr>
                <w:rFonts w:ascii="Times New Roman" w:hAnsi="Times New Roman"/>
              </w:rPr>
              <w:t xml:space="preserve"> / Ін-т мовознавства ім. О. О. Потебні НАН України, Ін-т укр. мови НАН України. Київ : Наук. думка, 2019. 392 с.</w:t>
            </w:r>
          </w:p>
        </w:tc>
      </w:tr>
      <w:tr w:rsidR="00EF7443" w:rsidRPr="00EF7443" w:rsidTr="00267531">
        <w:tc>
          <w:tcPr>
            <w:tcW w:w="9571" w:type="dxa"/>
            <w:gridSpan w:val="11"/>
          </w:tcPr>
          <w:p w:rsidR="00EF7443" w:rsidRPr="00EF7443" w:rsidRDefault="00EF7443" w:rsidP="00267531">
            <w:pPr>
              <w:shd w:val="clear" w:color="auto" w:fill="FFFFFF"/>
              <w:ind w:firstLine="708"/>
              <w:jc w:val="center"/>
              <w:rPr>
                <w:b/>
                <w:lang w:val="uk-UA"/>
              </w:rPr>
            </w:pPr>
            <w:r w:rsidRPr="00EF7443">
              <w:rPr>
                <w:b/>
                <w:lang w:val="uk-UA"/>
              </w:rPr>
              <w:t>Методичне забезпечення</w:t>
            </w:r>
          </w:p>
          <w:p w:rsidR="00EF7443" w:rsidRPr="00EF7443" w:rsidRDefault="00EF7443" w:rsidP="00267531">
            <w:pPr>
              <w:shd w:val="clear" w:color="auto" w:fill="FFFFFF"/>
              <w:jc w:val="both"/>
            </w:pPr>
            <w:r w:rsidRPr="00EF7443">
              <w:rPr>
                <w:lang w:val="uk-UA"/>
              </w:rPr>
              <w:t xml:space="preserve">10. </w:t>
            </w:r>
            <w:r w:rsidRPr="00EF7443">
              <w:rPr>
                <w:i/>
              </w:rPr>
              <w:t>Джочка </w:t>
            </w:r>
            <w:r w:rsidRPr="00EF7443">
              <w:rPr>
                <w:i/>
                <w:lang w:val="uk-UA"/>
              </w:rPr>
              <w:t>І</w:t>
            </w:r>
            <w:r w:rsidRPr="00EF7443">
              <w:rPr>
                <w:i/>
              </w:rPr>
              <w:t>. Ф.</w:t>
            </w:r>
            <w:r w:rsidRPr="00EF7443">
              <w:t xml:space="preserve"> Сучасна українська літературна мова. Морфологія: схеми та зразки аналізу. Івано-Франківськ</w:t>
            </w:r>
            <w:proofErr w:type="gramStart"/>
            <w:r w:rsidRPr="00EF7443">
              <w:t xml:space="preserve"> :</w:t>
            </w:r>
            <w:proofErr w:type="gramEnd"/>
            <w:r w:rsidRPr="00EF7443">
              <w:t xml:space="preserve"> Місто НВ, 2011. 196 с.</w:t>
            </w:r>
          </w:p>
          <w:p w:rsidR="00EF7443" w:rsidRPr="00EF7443" w:rsidRDefault="00EF7443" w:rsidP="00267531">
            <w:pPr>
              <w:shd w:val="clear" w:color="auto" w:fill="FFFFFF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11. </w:t>
            </w:r>
            <w:r w:rsidRPr="00EF7443">
              <w:rPr>
                <w:i/>
                <w:lang w:val="uk-UA"/>
              </w:rPr>
              <w:t>Джочка І.</w:t>
            </w:r>
            <w:r w:rsidRPr="00EF7443">
              <w:rPr>
                <w:i/>
                <w:lang w:val="en-US"/>
              </w:rPr>
              <w:t> </w:t>
            </w:r>
            <w:r w:rsidRPr="00EF7443">
              <w:rPr>
                <w:i/>
                <w:lang w:val="uk-UA"/>
              </w:rPr>
              <w:t>Ф. Ципердюк О.</w:t>
            </w:r>
            <w:r w:rsidRPr="00EF7443">
              <w:rPr>
                <w:i/>
                <w:lang w:val="en-US"/>
              </w:rPr>
              <w:t> </w:t>
            </w:r>
            <w:r w:rsidRPr="00EF7443">
              <w:rPr>
                <w:i/>
                <w:lang w:val="uk-UA"/>
              </w:rPr>
              <w:t>Д.</w:t>
            </w:r>
            <w:r w:rsidRPr="00EF7443">
              <w:rPr>
                <w:lang w:val="uk-UA"/>
              </w:rPr>
              <w:t xml:space="preserve"> Сучасна українська літературна мова. Морфологія: Вступ. Іменні частини мови : збірник тестів. Івано-Франківськ : Супрун В. П., 2019. 152</w:t>
            </w:r>
            <w:r w:rsidRPr="00EF7443">
              <w:t> </w:t>
            </w:r>
            <w:r w:rsidRPr="00EF7443">
              <w:rPr>
                <w:lang w:val="uk-UA"/>
              </w:rPr>
              <w:t>с.</w:t>
            </w:r>
          </w:p>
          <w:p w:rsidR="00EF7443" w:rsidRPr="00EF7443" w:rsidRDefault="00EF7443" w:rsidP="00267531">
            <w:pPr>
              <w:shd w:val="clear" w:color="auto" w:fill="FFFFFF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12.</w:t>
            </w:r>
            <w:r w:rsidRPr="00EF7443">
              <w:rPr>
                <w:i/>
                <w:lang w:val="uk-UA"/>
              </w:rPr>
              <w:t xml:space="preserve"> Джочка І.</w:t>
            </w:r>
            <w:r w:rsidRPr="00EF7443">
              <w:rPr>
                <w:i/>
                <w:lang w:val="en-US"/>
              </w:rPr>
              <w:t> </w:t>
            </w:r>
            <w:r w:rsidRPr="00EF7443">
              <w:rPr>
                <w:i/>
                <w:lang w:val="uk-UA"/>
              </w:rPr>
              <w:t>Ф. Ципердюк О.</w:t>
            </w:r>
            <w:r w:rsidRPr="00EF7443">
              <w:rPr>
                <w:i/>
                <w:lang w:val="en-US"/>
              </w:rPr>
              <w:t> </w:t>
            </w:r>
            <w:r w:rsidRPr="00EF7443">
              <w:rPr>
                <w:i/>
                <w:lang w:val="uk-UA"/>
              </w:rPr>
              <w:t>Д.</w:t>
            </w:r>
            <w:r w:rsidRPr="00EF7443">
              <w:rPr>
                <w:lang w:val="uk-UA"/>
              </w:rPr>
              <w:t xml:space="preserve"> Сучасна українська літературна мова. Морфологія: Дієслово. Незмінні частини мови : збірник тестів. Івано-Франківськ : видавець Голіней О. М., 2016. 132</w:t>
            </w:r>
            <w:r w:rsidRPr="00EF7443">
              <w:rPr>
                <w:lang w:val="en-US"/>
              </w:rPr>
              <w:t> </w:t>
            </w:r>
            <w:r w:rsidRPr="00EF7443">
              <w:rPr>
                <w:lang w:val="uk-UA"/>
              </w:rPr>
              <w:t>с.</w:t>
            </w:r>
          </w:p>
          <w:p w:rsidR="00EF7443" w:rsidRPr="00EF7443" w:rsidRDefault="00EF7443" w:rsidP="00267531">
            <w:pPr>
              <w:shd w:val="clear" w:color="auto" w:fill="FFFFFF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13.</w:t>
            </w:r>
            <w:r w:rsidRPr="00EF7443">
              <w:rPr>
                <w:i/>
                <w:lang w:val="uk-UA"/>
              </w:rPr>
              <w:t xml:space="preserve"> Джочка І. Ф., Ципердюк О. Д.</w:t>
            </w:r>
            <w:r w:rsidRPr="00EF7443">
              <w:rPr>
                <w:lang w:val="uk-UA"/>
              </w:rPr>
              <w:t xml:space="preserve"> Сучасна українська літературна мова. Морфологія:  збірник вправ : навч. посібник. Івано-Франківськ : Місто НВ, 2010. 372 с. </w:t>
            </w:r>
            <w:r w:rsidRPr="00EF7443">
              <w:rPr>
                <w:lang w:val="en-US"/>
              </w:rPr>
              <w:t>URL</w:t>
            </w:r>
            <w:r w:rsidRPr="00EF7443">
              <w:rPr>
                <w:lang w:val="uk-UA"/>
              </w:rPr>
              <w:t xml:space="preserve">: </w:t>
            </w:r>
            <w:hyperlink r:id="rId19" w:history="1">
              <w:r w:rsidRPr="00EF7443">
                <w:rPr>
                  <w:rStyle w:val="a7"/>
                  <w:lang w:val="uk-UA"/>
                </w:rPr>
                <w:t>http://lib.pnu.edu.ua/read.php?id=834</w:t>
              </w:r>
            </w:hyperlink>
          </w:p>
          <w:p w:rsidR="00EF7443" w:rsidRPr="00EF7443" w:rsidRDefault="00EF7443" w:rsidP="00267531">
            <w:pPr>
              <w:shd w:val="clear" w:color="auto" w:fill="FFFFFF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>14.</w:t>
            </w:r>
            <w:r w:rsidRPr="00EF7443">
              <w:rPr>
                <w:i/>
                <w:lang w:val="uk-UA"/>
              </w:rPr>
              <w:t xml:space="preserve"> Джочка І. Ф., Ципердюк О. Д.</w:t>
            </w:r>
            <w:r w:rsidRPr="00EF7443">
              <w:rPr>
                <w:lang w:val="uk-UA"/>
              </w:rPr>
              <w:t xml:space="preserve"> Сучасна українська літературна мова. Практична морфологія: [навч. посібник, рекоменд. МОН України]. Івано-Франківськ : Місто НВ, 2012. 588 с.</w:t>
            </w:r>
          </w:p>
          <w:p w:rsidR="00EF7443" w:rsidRPr="00EF7443" w:rsidRDefault="00EF7443" w:rsidP="00267531">
            <w:pPr>
              <w:shd w:val="clear" w:color="auto" w:fill="FFFFFF"/>
              <w:jc w:val="both"/>
              <w:rPr>
                <w:lang w:val="uk-UA"/>
              </w:rPr>
            </w:pPr>
            <w:r w:rsidRPr="00EF7443">
              <w:rPr>
                <w:lang w:val="uk-UA"/>
              </w:rPr>
              <w:t xml:space="preserve">15. </w:t>
            </w:r>
            <w:r w:rsidRPr="00EF7443">
              <w:rPr>
                <w:i/>
                <w:lang w:val="uk-UA"/>
              </w:rPr>
              <w:t>Ципердюк</w:t>
            </w:r>
            <w:r w:rsidRPr="00EF7443">
              <w:rPr>
                <w:i/>
              </w:rPr>
              <w:t> </w:t>
            </w:r>
            <w:r w:rsidRPr="00EF7443">
              <w:rPr>
                <w:i/>
                <w:lang w:val="uk-UA"/>
              </w:rPr>
              <w:t>О.</w:t>
            </w:r>
            <w:r w:rsidRPr="00EF7443">
              <w:rPr>
                <w:i/>
              </w:rPr>
              <w:t> </w:t>
            </w:r>
            <w:r w:rsidRPr="00EF7443">
              <w:rPr>
                <w:i/>
                <w:lang w:val="uk-UA"/>
              </w:rPr>
              <w:t>Д.</w:t>
            </w:r>
            <w:r w:rsidRPr="00EF7443">
              <w:rPr>
                <w:lang w:val="uk-UA"/>
              </w:rPr>
              <w:t xml:space="preserve"> Сучасна українська літературна мова. Морфологія: термінологічний словник. Івано-Франківськ : Місто НВ, 2010. 84</w:t>
            </w:r>
            <w:r w:rsidRPr="00EF7443">
              <w:rPr>
                <w:lang w:val="en-GB"/>
              </w:rPr>
              <w:t> </w:t>
            </w:r>
            <w:r w:rsidRPr="00EF7443">
              <w:rPr>
                <w:lang w:val="uk-UA"/>
              </w:rPr>
              <w:t>с. U</w:t>
            </w:r>
            <w:r w:rsidRPr="00EF7443">
              <w:rPr>
                <w:lang w:val="en-US"/>
              </w:rPr>
              <w:t>RL</w:t>
            </w:r>
            <w:r w:rsidRPr="00EF7443">
              <w:rPr>
                <w:lang w:val="uk-UA"/>
              </w:rPr>
              <w:t xml:space="preserve">: </w:t>
            </w:r>
            <w:hyperlink r:id="rId20" w:history="1">
              <w:r w:rsidRPr="00EF7443">
                <w:rPr>
                  <w:rStyle w:val="a7"/>
                  <w:lang w:val="uk-UA"/>
                </w:rPr>
                <w:t>http://lib.pnu.edu.ua/read.php?id=835</w:t>
              </w:r>
            </w:hyperlink>
          </w:p>
          <w:p w:rsidR="00EF7443" w:rsidRPr="00EF7443" w:rsidRDefault="00EF7443" w:rsidP="00267531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EF7443">
              <w:rPr>
                <w:lang w:val="uk-UA"/>
              </w:rPr>
              <w:t xml:space="preserve">16. </w:t>
            </w:r>
            <w:r w:rsidRPr="00EF7443">
              <w:rPr>
                <w:i/>
                <w:lang w:val="uk-UA"/>
              </w:rPr>
              <w:t>Ципердюк Оксана Дмитрівна.</w:t>
            </w:r>
            <w:r w:rsidRPr="00EF7443">
              <w:rPr>
                <w:lang w:val="uk-UA"/>
              </w:rPr>
              <w:t xml:space="preserve"> Сучасна українська літературна мова: хрестоматія до курсу для студентів факультету філології (спеціальність «Польська мова і література», «Чеська мова і література»). Івано-Франківськ : НБ ПНУ, 2019. 279 с. </w:t>
            </w:r>
            <w:r w:rsidRPr="00EF7443">
              <w:rPr>
                <w:lang w:val="en-GB"/>
              </w:rPr>
              <w:t>UR</w:t>
            </w:r>
            <w:r w:rsidRPr="00EF7443">
              <w:rPr>
                <w:lang w:val="en-US"/>
              </w:rPr>
              <w:t>L</w:t>
            </w:r>
            <w:r w:rsidRPr="00EF7443">
              <w:rPr>
                <w:lang w:val="uk-UA"/>
              </w:rPr>
              <w:t>:</w:t>
            </w:r>
            <w:r w:rsidRPr="00EF7443">
              <w:t xml:space="preserve"> </w:t>
            </w:r>
            <w:hyperlink r:id="rId21" w:history="1">
              <w:r w:rsidRPr="00EF7443">
                <w:rPr>
                  <w:rStyle w:val="a7"/>
                  <w:lang w:val="en-GB"/>
                </w:rPr>
                <w:t>http</w:t>
              </w:r>
              <w:r w:rsidRPr="00EF7443">
                <w:rPr>
                  <w:rStyle w:val="a7"/>
                </w:rPr>
                <w:t>://</w:t>
              </w:r>
              <w:r w:rsidRPr="00EF7443">
                <w:rPr>
                  <w:rStyle w:val="a7"/>
                  <w:lang w:val="en-GB"/>
                </w:rPr>
                <w:t>lib</w:t>
              </w:r>
              <w:r w:rsidRPr="00EF7443">
                <w:rPr>
                  <w:rStyle w:val="a7"/>
                </w:rPr>
                <w:t>.</w:t>
              </w:r>
              <w:r w:rsidRPr="00EF7443">
                <w:rPr>
                  <w:rStyle w:val="a7"/>
                  <w:lang w:val="en-GB"/>
                </w:rPr>
                <w:t>pnu</w:t>
              </w:r>
              <w:r w:rsidRPr="00EF7443">
                <w:rPr>
                  <w:rStyle w:val="a7"/>
                </w:rPr>
                <w:t>.</w:t>
              </w:r>
              <w:r w:rsidRPr="00EF7443">
                <w:rPr>
                  <w:rStyle w:val="a7"/>
                  <w:lang w:val="en-GB"/>
                </w:rPr>
                <w:t>edu</w:t>
              </w:r>
              <w:r w:rsidRPr="00EF7443">
                <w:rPr>
                  <w:rStyle w:val="a7"/>
                </w:rPr>
                <w:t>.</w:t>
              </w:r>
              <w:r w:rsidRPr="00EF7443">
                <w:rPr>
                  <w:rStyle w:val="a7"/>
                  <w:lang w:val="en-GB"/>
                </w:rPr>
                <w:t>ua</w:t>
              </w:r>
              <w:r w:rsidRPr="00EF7443">
                <w:rPr>
                  <w:rStyle w:val="a7"/>
                </w:rPr>
                <w:t>/</w:t>
              </w:r>
              <w:r w:rsidRPr="00EF7443">
                <w:rPr>
                  <w:rStyle w:val="a7"/>
                  <w:lang w:val="en-GB"/>
                </w:rPr>
                <w:t>read</w:t>
              </w:r>
              <w:r w:rsidRPr="00EF7443">
                <w:rPr>
                  <w:rStyle w:val="a7"/>
                </w:rPr>
                <w:t>.</w:t>
              </w:r>
              <w:r w:rsidRPr="00EF7443">
                <w:rPr>
                  <w:rStyle w:val="a7"/>
                  <w:lang w:val="en-GB"/>
                </w:rPr>
                <w:t>php</w:t>
              </w:r>
              <w:r w:rsidRPr="00EF7443">
                <w:rPr>
                  <w:rStyle w:val="a7"/>
                </w:rPr>
                <w:t>?</w:t>
              </w:r>
              <w:r w:rsidRPr="00EF7443">
                <w:rPr>
                  <w:rStyle w:val="a7"/>
                  <w:lang w:val="en-GB"/>
                </w:rPr>
                <w:t>id</w:t>
              </w:r>
              <w:r w:rsidRPr="00EF7443">
                <w:rPr>
                  <w:rStyle w:val="a7"/>
                </w:rPr>
                <w:t>=7819</w:t>
              </w:r>
            </w:hyperlink>
            <w:r w:rsidRPr="00EF7443">
              <w:rPr>
                <w:lang w:val="uk-UA"/>
              </w:rPr>
              <w:t xml:space="preserve"> Див. також: </w:t>
            </w:r>
            <w:hyperlink r:id="rId22" w:history="1">
              <w:r w:rsidRPr="00EF7443">
                <w:rPr>
                  <w:rStyle w:val="a7"/>
                  <w:lang w:val="uk-UA"/>
                </w:rPr>
                <w:t>https://ceeq.pnu.edu.ua</w:t>
              </w:r>
            </w:hyperlink>
          </w:p>
        </w:tc>
      </w:tr>
    </w:tbl>
    <w:p w:rsidR="002406D2" w:rsidRPr="002406D2" w:rsidRDefault="002406D2" w:rsidP="002406D2">
      <w:pPr>
        <w:jc w:val="center"/>
        <w:rPr>
          <w:b/>
          <w:sz w:val="28"/>
          <w:szCs w:val="28"/>
          <w:lang w:val="uk-UA"/>
        </w:rPr>
      </w:pPr>
      <w:r w:rsidRPr="00EF7443">
        <w:rPr>
          <w:b/>
          <w:sz w:val="28"/>
          <w:szCs w:val="28"/>
        </w:rPr>
        <w:t xml:space="preserve">Викладач </w:t>
      </w:r>
      <w:r w:rsidRPr="00EF7443">
        <w:rPr>
          <w:i/>
        </w:rPr>
        <w:t>кандидат філологічних наук, доцент</w:t>
      </w:r>
      <w:r w:rsidRPr="00EF744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Ципердюк Оксана Дмитрівна</w:t>
      </w:r>
    </w:p>
    <w:p w:rsidR="002406D2" w:rsidRPr="00EF7443" w:rsidRDefault="002406D2" w:rsidP="002406D2"/>
    <w:p w:rsidR="00EF7443" w:rsidRPr="002406D2" w:rsidRDefault="00EF7443" w:rsidP="00EF7443">
      <w:pPr>
        <w:jc w:val="both"/>
      </w:pPr>
    </w:p>
    <w:p w:rsidR="00455E5B" w:rsidRPr="00EF7443" w:rsidRDefault="00455E5B">
      <w:pPr>
        <w:spacing w:after="200" w:line="276" w:lineRule="auto"/>
        <w:rPr>
          <w:b/>
          <w:sz w:val="44"/>
          <w:szCs w:val="36"/>
          <w:lang w:val="uk-UA"/>
        </w:rPr>
      </w:pPr>
    </w:p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</w:p>
    <w:p w:rsidR="008D1AAC" w:rsidRPr="00EF7443" w:rsidRDefault="008D1AAC" w:rsidP="008D1AAC">
      <w:pPr>
        <w:spacing w:after="200" w:line="276" w:lineRule="auto"/>
        <w:rPr>
          <w:b/>
          <w:sz w:val="44"/>
          <w:szCs w:val="36"/>
        </w:rPr>
      </w:pPr>
    </w:p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>
      <w:pPr>
        <w:rPr>
          <w:lang w:val="uk-UA"/>
        </w:rPr>
      </w:pPr>
    </w:p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/>
    <w:p w:rsidR="008D1AAC" w:rsidRPr="00EF7443" w:rsidRDefault="008D1AAC" w:rsidP="008D1AAC">
      <w:pPr>
        <w:tabs>
          <w:tab w:val="left" w:pos="3882"/>
        </w:tabs>
        <w:jc w:val="center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t>СЕМЕСТРИ 7-8</w:t>
      </w:r>
    </w:p>
    <w:p w:rsidR="00EF7443" w:rsidRPr="00EF7443" w:rsidRDefault="008D1AAC" w:rsidP="00EF7443">
      <w:pPr>
        <w:jc w:val="center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br/>
        <w:t>Синтаксис</w:t>
      </w:r>
    </w:p>
    <w:p w:rsidR="00EF7443" w:rsidRPr="00EF7443" w:rsidRDefault="00EF7443">
      <w:pPr>
        <w:spacing w:after="200" w:line="276" w:lineRule="auto"/>
        <w:rPr>
          <w:b/>
          <w:sz w:val="44"/>
          <w:szCs w:val="36"/>
        </w:rPr>
      </w:pPr>
      <w:r w:rsidRPr="00EF7443">
        <w:rPr>
          <w:b/>
          <w:sz w:val="44"/>
          <w:szCs w:val="36"/>
        </w:rPr>
        <w:br w:type="page"/>
      </w:r>
    </w:p>
    <w:p w:rsidR="004709F1" w:rsidRPr="004709F1" w:rsidRDefault="004709F1" w:rsidP="004709F1">
      <w:pPr>
        <w:jc w:val="center"/>
        <w:rPr>
          <w:b/>
          <w:sz w:val="28"/>
          <w:szCs w:val="28"/>
          <w:lang w:val="uk-UA"/>
        </w:rPr>
      </w:pPr>
      <w:r w:rsidRPr="004709F1">
        <w:rPr>
          <w:b/>
          <w:sz w:val="28"/>
          <w:szCs w:val="28"/>
          <w:lang w:val="uk-UA"/>
        </w:rPr>
        <w:lastRenderedPageBreak/>
        <w:t>ЗМІСТ</w:t>
      </w:r>
    </w:p>
    <w:p w:rsidR="004709F1" w:rsidRPr="004709F1" w:rsidRDefault="004709F1" w:rsidP="004709F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4709F1" w:rsidRPr="004709F1" w:rsidRDefault="004709F1" w:rsidP="004709F1">
      <w:pPr>
        <w:pStyle w:val="12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09F1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4709F1" w:rsidRPr="004709F1" w:rsidRDefault="004709F1" w:rsidP="004709F1">
      <w:pPr>
        <w:pStyle w:val="12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jc w:val="both"/>
        <w:rPr>
          <w:sz w:val="28"/>
          <w:szCs w:val="28"/>
          <w:lang w:val="uk-UA"/>
        </w:rPr>
      </w:pPr>
    </w:p>
    <w:p w:rsidR="004709F1" w:rsidRPr="004709F1" w:rsidRDefault="004709F1" w:rsidP="004709F1">
      <w:pPr>
        <w:spacing w:after="200" w:line="276" w:lineRule="auto"/>
        <w:rPr>
          <w:sz w:val="28"/>
          <w:szCs w:val="28"/>
          <w:lang w:val="uk-UA"/>
        </w:rPr>
      </w:pPr>
      <w:r w:rsidRPr="004709F1">
        <w:rPr>
          <w:sz w:val="28"/>
          <w:szCs w:val="28"/>
          <w:lang w:val="uk-UA"/>
        </w:rPr>
        <w:br w:type="page"/>
      </w:r>
    </w:p>
    <w:tbl>
      <w:tblPr>
        <w:tblStyle w:val="af3"/>
        <w:tblW w:w="14642" w:type="dxa"/>
        <w:tblLayout w:type="fixed"/>
        <w:tblLook w:val="04A0" w:firstRow="1" w:lastRow="0" w:firstColumn="1" w:lastColumn="0" w:noHBand="0" w:noVBand="1"/>
      </w:tblPr>
      <w:tblGrid>
        <w:gridCol w:w="2093"/>
        <w:gridCol w:w="723"/>
        <w:gridCol w:w="773"/>
        <w:gridCol w:w="270"/>
        <w:gridCol w:w="1105"/>
        <w:gridCol w:w="1027"/>
        <w:gridCol w:w="699"/>
        <w:gridCol w:w="877"/>
        <w:gridCol w:w="573"/>
        <w:gridCol w:w="1324"/>
        <w:gridCol w:w="1726"/>
        <w:gridCol w:w="1726"/>
        <w:gridCol w:w="1726"/>
      </w:tblGrid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b/>
                <w:lang w:val="uk-UA"/>
              </w:rPr>
              <w:lastRenderedPageBreak/>
              <w:t>1. Загальна інформація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Назва дисципліни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b/>
                <w:i/>
                <w:lang w:val="uk-UA"/>
              </w:rPr>
            </w:pPr>
            <w:r w:rsidRPr="004709F1">
              <w:rPr>
                <w:b/>
                <w:i/>
                <w:lang w:val="uk-UA"/>
              </w:rPr>
              <w:t>Сучасна українська мова. Синтаксис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Викладач (-і)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кандидат філологічних наук, доцент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Пославська Наталія Михайлівна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(050) 516-18-97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rPr>
                <w:b/>
                <w:lang w:val="uk-UA"/>
              </w:rPr>
            </w:pPr>
            <w:r w:rsidRPr="004709F1">
              <w:rPr>
                <w:b/>
              </w:rPr>
              <w:t>E-mail</w:t>
            </w:r>
            <w:r w:rsidRPr="004709F1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lang w:val="en-US"/>
              </w:rPr>
            </w:pPr>
            <w:hyperlink r:id="rId23" w:history="1">
              <w:r w:rsidRPr="004709F1">
                <w:rPr>
                  <w:rStyle w:val="a7"/>
                  <w:lang w:val="en-US"/>
                </w:rPr>
                <w:t>nata.slavna@ukr.net</w:t>
              </w:r>
            </w:hyperlink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Очна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кредити ЄКТС – 6 (180 год.)</w:t>
            </w:r>
          </w:p>
        </w:tc>
      </w:tr>
      <w:tr w:rsidR="004709F1" w:rsidRPr="004709F1" w:rsidTr="004B4277">
        <w:trPr>
          <w:gridAfter w:val="3"/>
          <w:wAfter w:w="5178" w:type="dxa"/>
          <w:trHeight w:val="1074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hyperlink r:id="rId24" w:history="1">
              <w:r w:rsidRPr="004709F1">
                <w:rPr>
                  <w:rStyle w:val="a7"/>
                  <w:lang w:val="uk-UA"/>
                </w:rPr>
                <w:t>http://www.d-learn.pu.if.ua</w:t>
              </w:r>
            </w:hyperlink>
            <w:r w:rsidRPr="004709F1">
              <w:rPr>
                <w:lang w:val="uk-UA"/>
              </w:rPr>
              <w:t xml:space="preserve"> 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859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Консультації</w:t>
            </w:r>
          </w:p>
        </w:tc>
        <w:tc>
          <w:tcPr>
            <w:tcW w:w="5605" w:type="dxa"/>
            <w:gridSpan w:val="6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Обговорення загальнометодологічних і загальнонаукових аспектів курсу, особливостей виконання різних форм робіт згідно з графіком консультацій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b/>
                <w:lang w:val="uk-UA"/>
              </w:rPr>
              <w:t>2. А</w:t>
            </w:r>
            <w:r w:rsidRPr="004709F1">
              <w:rPr>
                <w:b/>
              </w:rPr>
              <w:t>нотація до курсу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both"/>
              <w:rPr>
                <w:rFonts w:eastAsia="TimesNewRomanPSMT"/>
                <w:lang w:val="uk-UA"/>
              </w:rPr>
            </w:pPr>
            <w:r w:rsidRPr="004709F1">
              <w:rPr>
                <w:rFonts w:eastAsia="TimesNewRomanPSMT"/>
                <w:lang w:val="uk-UA"/>
              </w:rPr>
              <w:t>Дисципліна «Сучасна українська мова. Синтаксис» належить до переліку обов’язкових навчальних дисциплін підготовки бакалавра філології. Вона забезпечує формування у здобувачів вищої освіти професійно-орієнтованої компетентності, передбачає оволодіння знаннями, уміннями і навичками аналізу синтаксичних одиниць.</w:t>
            </w:r>
          </w:p>
          <w:p w:rsidR="004709F1" w:rsidRPr="004709F1" w:rsidRDefault="004709F1" w:rsidP="004B4277">
            <w:pPr>
              <w:jc w:val="both"/>
              <w:rPr>
                <w:rFonts w:eastAsia="TimesNewRomanPSMT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У граматичній системі мови синтаксису належить центральне місце, оскільки у його сфері функціонують мовні одиниці, які забезпечують спілкування людей, безпосередньо співвідносячи повідомлюване з реальною дійсністю. </w:t>
            </w:r>
            <w:r w:rsidRPr="004709F1">
              <w:rPr>
                <w:lang w:val="uk-UA"/>
              </w:rPr>
              <w:t>Усебічне вивчення цього розділу граматики сприяє закріпленню у студентів попередньо набутих знань із фонетики, лексикології, словотвору, морфології, а також ще глибшому засвоєнню словниково-граматичних та інформаційних можливостей мови як найважливішого засобу людського спілкування.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b/>
                <w:lang w:val="uk-UA"/>
              </w:rPr>
              <w:t>3. </w:t>
            </w:r>
            <w:r w:rsidRPr="004709F1">
              <w:rPr>
                <w:b/>
              </w:rPr>
              <w:t xml:space="preserve">Мета </w:t>
            </w:r>
            <w:r w:rsidRPr="004709F1">
              <w:rPr>
                <w:b/>
                <w:lang w:val="uk-UA"/>
              </w:rPr>
              <w:t xml:space="preserve">та цілі </w:t>
            </w:r>
            <w:r w:rsidRPr="004709F1">
              <w:rPr>
                <w:b/>
              </w:rPr>
              <w:t>курсу</w:t>
            </w:r>
            <w:r w:rsidRPr="004709F1">
              <w:rPr>
                <w:b/>
                <w:lang w:val="uk-UA"/>
              </w:rPr>
              <w:t xml:space="preserve"> 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i/>
                <w:szCs w:val="28"/>
                <w:lang w:val="uk-UA"/>
              </w:rPr>
              <w:t>Мета курсу</w:t>
            </w:r>
            <w:r w:rsidRPr="004709F1">
              <w:rPr>
                <w:szCs w:val="28"/>
                <w:lang w:val="uk-UA"/>
              </w:rPr>
              <w:t xml:space="preserve"> ‒ формування у студентів-філологів систематизованих наукових знань про традиційні й нові підходи щодо класифікації та кваліфікації синтаксичних категорій і синтаксичних одиниць з послідовним розмежуванням: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1) формально-синтаксичного, семантико-синтаксичного, комунікативного аспектів; 2) аналізом зв’язків між складниками словосполучень, речень (простих і складних), складного синтаксичного цілого; 3) встановлення відношень (предикативних, напівпредикативних, суб’єктних, об’єктних, атрибутивних, обставинних, синкретичних, єднальних, приєднувальних, градаційних, зіставних тощо) між компонентами, які структурують синтаксичні одиниці.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i/>
                <w:szCs w:val="28"/>
                <w:lang w:val="uk-UA"/>
              </w:rPr>
              <w:t>Завдання курсу</w:t>
            </w:r>
            <w:r w:rsidRPr="004709F1">
              <w:rPr>
                <w:szCs w:val="28"/>
                <w:lang w:val="uk-UA"/>
              </w:rPr>
              <w:t xml:space="preserve"> ‒ забезпечити фахову підготовку майбутніх філологів, сформувати в них міцні навички аналізу синтаксичних одиниць, виробити уміння застосовувати на практиці здобуті знання із синтаксису української мови, допомогти студентам практично оволодіти нормами писемного та усного літературного мовлення.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4. Результати навчання (компетентності)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autoSpaceDE w:val="0"/>
              <w:autoSpaceDN w:val="0"/>
              <w:adjustRightInd w:val="0"/>
              <w:ind w:firstLine="426"/>
              <w:jc w:val="both"/>
            </w:pPr>
            <w:r w:rsidRPr="004709F1">
              <w:rPr>
                <w:lang w:val="uk-UA"/>
              </w:rPr>
              <w:t xml:space="preserve">У процесі опанування дисципліни бакалаври мають оволодіти такими </w:t>
            </w:r>
            <w:r w:rsidRPr="004709F1">
              <w:rPr>
                <w:b/>
                <w:lang w:val="uk-UA"/>
              </w:rPr>
              <w:t>компетентностями</w:t>
            </w:r>
            <w:r w:rsidRPr="004709F1">
              <w:rPr>
                <w:lang w:val="uk-UA"/>
              </w:rPr>
              <w:t>:</w:t>
            </w:r>
          </w:p>
          <w:p w:rsidR="004709F1" w:rsidRPr="004709F1" w:rsidRDefault="004709F1" w:rsidP="004709F1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розв’язувати складні спеціалізовані завдання та практичні проблеми в галузі філології у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умов;</w:t>
            </w:r>
          </w:p>
          <w:p w:rsidR="004709F1" w:rsidRPr="004709F1" w:rsidRDefault="004709F1" w:rsidP="004709F1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бути критичним і самокритичним;</w:t>
            </w:r>
          </w:p>
          <w:p w:rsidR="004709F1" w:rsidRPr="004709F1" w:rsidRDefault="004709F1" w:rsidP="004709F1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учитися й оволодівати сучасними знаннями;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до пошуку, опрацювання та аналізу інформації з різних джерел;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умінням виявляти, ставити ти вирішувати проблеми;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t>•</w:t>
            </w:r>
            <w:r w:rsidRPr="004709F1">
              <w:rPr>
                <w:lang w:val="uk-UA"/>
              </w:rPr>
              <w:t xml:space="preserve"> здатністю працювати </w:t>
            </w:r>
            <w:proofErr w:type="gramStart"/>
            <w:r w:rsidRPr="004709F1">
              <w:rPr>
                <w:lang w:val="uk-UA"/>
              </w:rPr>
              <w:t>в</w:t>
            </w:r>
            <w:proofErr w:type="gramEnd"/>
            <w:r w:rsidRPr="004709F1">
              <w:rPr>
                <w:lang w:val="uk-UA"/>
              </w:rPr>
              <w:t xml:space="preserve"> команді та автономно;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• здатністю до абстрактного мислення, аналізу та синтезу;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використовувати в професійній діяльності знання з теорії та історії української мови;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вільно оперувати лінгвістичною термінологією для розв’язання професійних завдань;</w:t>
            </w:r>
          </w:p>
          <w:p w:rsidR="004709F1" w:rsidRPr="004709F1" w:rsidRDefault="004709F1" w:rsidP="004709F1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здатністю комплексно використовувати набуті філологічні та методичні знання у практиці викладання української мови.</w:t>
            </w:r>
          </w:p>
          <w:p w:rsidR="004709F1" w:rsidRPr="004709F1" w:rsidRDefault="004709F1" w:rsidP="004709F1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4709F1">
              <w:rPr>
                <w:b/>
                <w:bCs/>
                <w:lang w:val="uk-UA"/>
              </w:rPr>
              <w:t>Результати навчання: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• знати класичні та новітні підходи до вивчення синтаксису, </w:t>
            </w:r>
            <w:r w:rsidRPr="004709F1">
              <w:rPr>
                <w:lang w:val="uk-UA"/>
              </w:rPr>
              <w:t>місце синтаксису в системі мови та в шкільному курсі української мови;</w:t>
            </w:r>
            <w:r w:rsidRPr="004709F1">
              <w:rPr>
                <w:szCs w:val="28"/>
                <w:lang w:val="uk-UA"/>
              </w:rPr>
              <w:t>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розуміти ключові поняття курсу;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розрізняти всі синтаксичні одиниці, їх структурно-семантичні особливості;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визначати будову всіх типів речень;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знати принципи української пунктуації;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аналізувати синтаксичні категорії та одиниці формального, семантичного і комунікативного плану;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визначати структурно-семантичні типи речень, синтаксичні зв’язки та семантико-синтаксичні відношення;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• розставляти відповідні розділові знаки;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знати морфологічні норми сучасної української літературної мови та вміти їх застосовувати у практичній діяльності, надаючи переваги своєрідним морфологічним рисам сучасної української літературної мови;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визначати синтаксичні функції слів різної частиномовної належності у реченні, характеризувати явища синкретизму, а також інші проблемні питання синтаксису сучасної української мови;</w:t>
            </w:r>
          </w:p>
          <w:p w:rsidR="004709F1" w:rsidRPr="004709F1" w:rsidRDefault="004709F1" w:rsidP="004B4277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добирати необхідну інформацію з різних джерел, зокрема з фахової літератури та електронних баз, критично аналізувати й інтерпретувати її;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організовувати процес свого навчання й самоосвіти;</w:t>
            </w:r>
          </w:p>
          <w:p w:rsidR="004709F1" w:rsidRPr="004709F1" w:rsidRDefault="004709F1" w:rsidP="004709F1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дотримуватися правил академічної доброчесності, тобто принципів особистого прикладу, відповідальності, справедливості, академічної свободи, взаємоповаги і взаємодовіри, прозорості, партнерства та взаємодопомоги, компетентності й професіоналізму, законності тощо.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b/>
                <w:lang w:val="uk-UA"/>
              </w:rPr>
              <w:lastRenderedPageBreak/>
              <w:t>5. Організація навчання курсу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t>Обсяг курсу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5991" w:type="dxa"/>
            <w:gridSpan w:val="6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Вид заняття</w:t>
            </w:r>
          </w:p>
        </w:tc>
        <w:tc>
          <w:tcPr>
            <w:tcW w:w="3473" w:type="dxa"/>
            <w:gridSpan w:val="4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Загальна кількість годин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5991" w:type="dxa"/>
            <w:gridSpan w:val="6"/>
          </w:tcPr>
          <w:p w:rsidR="004709F1" w:rsidRPr="004709F1" w:rsidRDefault="004709F1" w:rsidP="004B427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73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i/>
                <w:lang w:val="uk-UA"/>
              </w:rPr>
            </w:pPr>
            <w:r w:rsidRPr="004709F1">
              <w:rPr>
                <w:b/>
                <w:i/>
                <w:lang w:val="uk-UA"/>
              </w:rPr>
              <w:t>24 год.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5991" w:type="dxa"/>
            <w:gridSpan w:val="6"/>
          </w:tcPr>
          <w:p w:rsidR="004709F1" w:rsidRPr="004709F1" w:rsidRDefault="004709F1" w:rsidP="004B427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4709F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практичні</w:t>
            </w: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73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i/>
                <w:lang w:val="uk-UA"/>
              </w:rPr>
            </w:pPr>
            <w:r w:rsidRPr="004709F1">
              <w:rPr>
                <w:b/>
                <w:i/>
                <w:lang w:val="uk-UA"/>
              </w:rPr>
              <w:t>36 год.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5991" w:type="dxa"/>
            <w:gridSpan w:val="6"/>
          </w:tcPr>
          <w:p w:rsidR="004709F1" w:rsidRPr="004709F1" w:rsidRDefault="004709F1" w:rsidP="004B427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73" w:type="dxa"/>
            <w:gridSpan w:val="4"/>
          </w:tcPr>
          <w:p w:rsidR="004709F1" w:rsidRPr="004709F1" w:rsidRDefault="004709F1" w:rsidP="004B4277">
            <w:pPr>
              <w:jc w:val="both"/>
              <w:rPr>
                <w:b/>
                <w:i/>
                <w:lang w:val="uk-UA"/>
              </w:rPr>
            </w:pPr>
            <w:r w:rsidRPr="004709F1">
              <w:rPr>
                <w:b/>
                <w:i/>
                <w:lang w:val="uk-UA"/>
              </w:rPr>
              <w:t>120 год.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Ознаки курсу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816" w:type="dxa"/>
            <w:gridSpan w:val="2"/>
            <w:vAlign w:val="center"/>
          </w:tcPr>
          <w:p w:rsidR="004709F1" w:rsidRPr="004709F1" w:rsidRDefault="004709F1" w:rsidP="004B4277">
            <w:pPr>
              <w:pStyle w:val="12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148" w:type="dxa"/>
            <w:gridSpan w:val="3"/>
            <w:vAlign w:val="center"/>
          </w:tcPr>
          <w:p w:rsidR="004709F1" w:rsidRPr="004709F1" w:rsidRDefault="004709F1" w:rsidP="004B4277">
            <w:pPr>
              <w:pStyle w:val="12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03" w:type="dxa"/>
            <w:gridSpan w:val="3"/>
          </w:tcPr>
          <w:p w:rsidR="004709F1" w:rsidRPr="004709F1" w:rsidRDefault="004709F1" w:rsidP="004B4277">
            <w:pPr>
              <w:pStyle w:val="12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4709F1" w:rsidRPr="004709F1" w:rsidRDefault="004709F1" w:rsidP="004B4277">
            <w:pPr>
              <w:pStyle w:val="12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7" w:type="dxa"/>
            <w:gridSpan w:val="2"/>
          </w:tcPr>
          <w:p w:rsidR="004709F1" w:rsidRPr="004709F1" w:rsidRDefault="004709F1" w:rsidP="004B4277">
            <w:pPr>
              <w:pStyle w:val="12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70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709F1" w:rsidRPr="004709F1" w:rsidRDefault="004709F1" w:rsidP="004B4277">
            <w:pPr>
              <w:pStyle w:val="12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816" w:type="dxa"/>
            <w:gridSpan w:val="2"/>
          </w:tcPr>
          <w:p w:rsidR="004709F1" w:rsidRPr="004709F1" w:rsidRDefault="004709F1" w:rsidP="004B4277">
            <w:pPr>
              <w:tabs>
                <w:tab w:val="left" w:pos="698"/>
              </w:tabs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Сьомий</w:t>
            </w:r>
          </w:p>
          <w:p w:rsidR="004709F1" w:rsidRPr="004709F1" w:rsidRDefault="004709F1" w:rsidP="004B4277">
            <w:pPr>
              <w:tabs>
                <w:tab w:val="left" w:pos="698"/>
              </w:tabs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Восьмий</w:t>
            </w:r>
          </w:p>
        </w:tc>
        <w:tc>
          <w:tcPr>
            <w:tcW w:w="2148" w:type="dxa"/>
            <w:gridSpan w:val="3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035 Філологія  035.038 Слов’янські мови та літератури (переклад включно), перша – чеська</w:t>
            </w:r>
          </w:p>
        </w:tc>
        <w:tc>
          <w:tcPr>
            <w:tcW w:w="2603" w:type="dxa"/>
            <w:gridSpan w:val="3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Четвертий</w:t>
            </w:r>
          </w:p>
        </w:tc>
        <w:tc>
          <w:tcPr>
            <w:tcW w:w="1897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Нормативний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Тематика</w:t>
            </w:r>
            <w:r w:rsidRPr="004709F1">
              <w:t xml:space="preserve"> курс</w:t>
            </w:r>
            <w:r w:rsidRPr="004709F1">
              <w:rPr>
                <w:lang w:val="uk-UA"/>
              </w:rPr>
              <w:t>у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color w:val="000000"/>
              </w:rPr>
              <w:t>Тема, план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a"/>
                <w:i w:val="0"/>
                <w:lang w:val="uk-UA"/>
              </w:rPr>
            </w:pPr>
            <w:r w:rsidRPr="004709F1">
              <w:rPr>
                <w:rStyle w:val="aa"/>
              </w:rPr>
              <w:t>Форма</w:t>
            </w:r>
            <w:r w:rsidRPr="004709F1">
              <w:rPr>
                <w:rStyle w:val="aa"/>
                <w:lang w:val="uk-UA"/>
              </w:rPr>
              <w:t xml:space="preserve"> заняття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Література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Завдання, год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Вага оцінки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lang w:val="uk-UA"/>
              </w:rPr>
              <w:t>Термін виконання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4709F1">
              <w:rPr>
                <w:b/>
                <w:bCs/>
                <w:i/>
                <w:iCs/>
                <w:lang w:val="uk-UA"/>
              </w:rPr>
              <w:t>Синтаксис простого речення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rPr>
                <w:b/>
                <w:i/>
                <w:lang w:val="uk-UA"/>
              </w:rPr>
            </w:pPr>
            <w:r w:rsidRPr="004709F1">
              <w:rPr>
                <w:b/>
                <w:lang w:val="uk-UA"/>
              </w:rPr>
              <w:t>Тема 1.</w:t>
            </w:r>
          </w:p>
          <w:p w:rsidR="004709F1" w:rsidRPr="004709F1" w:rsidRDefault="004709F1" w:rsidP="004B4277">
            <w:pPr>
              <w:rPr>
                <w:b/>
                <w:i/>
                <w:lang w:val="uk-UA"/>
              </w:rPr>
            </w:pPr>
            <w:r w:rsidRPr="004709F1">
              <w:rPr>
                <w:b/>
                <w:bCs/>
                <w:i/>
                <w:iCs/>
                <w:lang w:val="uk-UA"/>
              </w:rPr>
              <w:lastRenderedPageBreak/>
              <w:t>Вступ. Синтаксис як розділ граматики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Предмет синтаксису. Типи синтаксичних одиниць. Синтаксичні зв’язки у словосполученні та реченні. Засоби вираження синтаксичних зв’язків. Зв’язок синтаксису з лексикологією та морфологією.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2; 5; 6;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4 год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опрацювати відповідні наукові джерела;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 xml:space="preserve">Поточний </w:t>
            </w:r>
            <w:r w:rsidRPr="004709F1">
              <w:rPr>
                <w:lang w:val="uk-UA"/>
              </w:rPr>
              <w:lastRenderedPageBreak/>
              <w:t>контроль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 xml:space="preserve">Протягом </w:t>
            </w:r>
            <w:r w:rsidRPr="004709F1">
              <w:rPr>
                <w:lang w:val="uk-UA"/>
              </w:rPr>
              <w:lastRenderedPageBreak/>
              <w:t>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2.</w:t>
            </w:r>
          </w:p>
          <w:p w:rsidR="004709F1" w:rsidRPr="004709F1" w:rsidRDefault="004709F1" w:rsidP="004B427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i/>
                <w:szCs w:val="28"/>
                <w:lang w:val="uk-UA"/>
              </w:rPr>
              <w:t>Словосполучення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Словосполучення та інші сполучення слів. Типи словосполучень за частиномовним вираженням головного слова. Граматичні зв’язки слів у словосполученні. Семантико-синтаксичні словосполучення між частинами словосполучення. Схема розбору словосполучення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tabs>
                <w:tab w:val="left" w:pos="720"/>
              </w:tabs>
              <w:rPr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2; 4; 6;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3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4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опрацювати відповідні наукові джерела;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– 10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b/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3.</w:t>
            </w:r>
          </w:p>
          <w:p w:rsidR="004709F1" w:rsidRPr="004709F1" w:rsidRDefault="004709F1" w:rsidP="004B4277">
            <w:pPr>
              <w:jc w:val="both"/>
              <w:rPr>
                <w:b/>
                <w:szCs w:val="28"/>
                <w:lang w:val="uk-UA"/>
              </w:rPr>
            </w:pPr>
            <w:r w:rsidRPr="004709F1">
              <w:rPr>
                <w:b/>
                <w:i/>
                <w:iCs/>
                <w:szCs w:val="28"/>
                <w:lang w:val="uk-UA"/>
              </w:rPr>
              <w:t>Речення як основна синтаксична одиниця. Головні члени  речення. Підмет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Ознаки речення. Речення і судження. Формально-</w:t>
            </w:r>
            <w:r w:rsidRPr="004709F1">
              <w:rPr>
                <w:lang w:val="uk-UA"/>
              </w:rPr>
              <w:lastRenderedPageBreak/>
              <w:t>синтаксична організація речення. Семантико-синтаксична організація речення. Комунікативна організація речення.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szCs w:val="28"/>
                <w:lang w:val="uk-UA"/>
              </w:rPr>
              <w:t>Головні члени двоскладного речення. Підмет і його типи: простий і складений.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tabs>
                <w:tab w:val="left" w:pos="720"/>
              </w:tabs>
              <w:rPr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2; 5; 6; 7;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7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опрацювати відповідні наукові джерела;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Поточний контроль –5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4.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4709F1">
              <w:rPr>
                <w:b/>
                <w:bCs/>
                <w:i/>
                <w:iCs/>
                <w:szCs w:val="28"/>
                <w:lang w:val="uk-UA"/>
              </w:rPr>
              <w:t>Присудок як головний член  двоскладного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Присудок і його типи: простий дієслівний, простий дієслівний ускладнений, складений іменний, складений дієслівний, складний (подвійний, комбінований). Іменний складений присудок з нульовою зв’язкою. Обов’язкове і факультативне тире на місці пропущеної зв’язки. Поняття суб’єктного та об’єктного інфінітива, складні випадки аналізу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tabs>
                <w:tab w:val="left" w:pos="720"/>
              </w:tabs>
              <w:rPr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4; 6;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7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опрацювати відповідні наукові джерела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(контрольна робота) – 10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b/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5.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i/>
                <w:szCs w:val="28"/>
                <w:lang w:val="uk-UA"/>
              </w:rPr>
              <w:t>Другорядні члени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Традиційне й сучасне вчення </w:t>
            </w:r>
            <w:r w:rsidRPr="004709F1">
              <w:rPr>
                <w:szCs w:val="28"/>
                <w:lang w:val="uk-UA"/>
              </w:rPr>
              <w:lastRenderedPageBreak/>
              <w:t>про другорядні члени речення. Детермінанти, їх різновиди.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Додаток як синтаксичне вираження об’єкта. Прямий і непрямий додаток. Придієслівні та при іменні додатки. Додатки при дієсловах категорії стану. Вираження додатка нерозкладним словосполученням.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Означення як синтаксичне вираження атрибута. Узгоджені й неузгоджені означення, способи їх вираження. Розмежування неузгоджених означень і додатків, залежних від іменників. Прикладка як різновид означення. Місце прикладки та її змістові функції у відношенні до означуваного слова.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Обставини як синтаксичне вираження різних ознак дії, стану або ознаки. Типи обставин за значенням і способи вираження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tabs>
                <w:tab w:val="left" w:pos="720"/>
              </w:tabs>
              <w:rPr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lastRenderedPageBreak/>
              <w:t>4; 6;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7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опрацювати відповідні наукові джерела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Поточний контроль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Контроль змістового </w:t>
            </w:r>
            <w:r w:rsidRPr="004709F1">
              <w:rPr>
                <w:lang w:val="uk-UA"/>
              </w:rPr>
              <w:lastRenderedPageBreak/>
              <w:t>модуля (аудиторна самостійна робота) – 10 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6.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i/>
                <w:szCs w:val="28"/>
                <w:lang w:val="uk-UA"/>
              </w:rPr>
              <w:t xml:space="preserve">Односкладні </w:t>
            </w:r>
            <w:r w:rsidRPr="004709F1">
              <w:rPr>
                <w:b/>
                <w:i/>
                <w:szCs w:val="28"/>
                <w:lang w:val="uk-UA"/>
              </w:rPr>
              <w:lastRenderedPageBreak/>
              <w:t>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Проблема односкладного речення в сучасному мовознавстві. Односкладні речення іменного типу та їх особливості: номінативні, ґенітиві, вокативні. Односкладні речення дієслівного типу: означено-особові, неозначено-особові, узагальнено-особові, безособові, інфінітивні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tabs>
                <w:tab w:val="left" w:pos="720"/>
              </w:tabs>
              <w:rPr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2; 5; 6; 7;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7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опрацювати відповідні наукові джерела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 xml:space="preserve">Поточний контроль – </w:t>
            </w:r>
            <w:r w:rsidRPr="004709F1">
              <w:rPr>
                <w:lang w:val="uk-UA"/>
              </w:rPr>
              <w:lastRenderedPageBreak/>
              <w:t>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 xml:space="preserve">Протягом семестру </w:t>
            </w:r>
            <w:r w:rsidRPr="004709F1">
              <w:rPr>
                <w:lang w:val="uk-UA"/>
              </w:rPr>
              <w:lastRenderedPageBreak/>
              <w:t>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7.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4709F1">
              <w:rPr>
                <w:b/>
                <w:bCs/>
                <w:i/>
                <w:iCs/>
                <w:szCs w:val="28"/>
                <w:lang w:val="uk-UA"/>
              </w:rPr>
              <w:t>Неповні речення. Нечленовані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Двоскладні й односкладні неповні речення. Різновиди неповних речень: контекстуальні, ситуативні, еліптичні. Парцельовані конструкції як різновид неповних речень. Особливості пунктуації в неповних реченнях.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Типи нечленованих речень за значенням і функціями: стверджувальні, заперечні, емоційно-оцінні, питальні, спонукальні, слова </w:t>
            </w:r>
            <w:r w:rsidRPr="004709F1">
              <w:rPr>
                <w:szCs w:val="28"/>
                <w:lang w:val="uk-UA"/>
              </w:rPr>
              <w:lastRenderedPageBreak/>
              <w:t>мовленнєвого етикету, звуконаслідувальні. Морфологічне вираження нечленованих речень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tabs>
                <w:tab w:val="left" w:pos="720"/>
              </w:tabs>
              <w:rPr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2; 4; 5; 6; 7;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4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(контрольна робота) –  10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бал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8.</w:t>
            </w:r>
          </w:p>
          <w:p w:rsidR="004709F1" w:rsidRPr="004709F1" w:rsidRDefault="004709F1" w:rsidP="004B4277">
            <w:pPr>
              <w:rPr>
                <w:b/>
                <w:bCs/>
                <w:i/>
                <w:iCs/>
                <w:szCs w:val="28"/>
                <w:lang w:val="uk-UA"/>
              </w:rPr>
            </w:pPr>
            <w:r w:rsidRPr="004709F1">
              <w:rPr>
                <w:b/>
                <w:bCs/>
                <w:i/>
                <w:iCs/>
                <w:szCs w:val="28"/>
                <w:lang w:val="uk-UA"/>
              </w:rPr>
              <w:t>Особливості простого ускладненого речення. Однорідні та відокремлені члени речення</w:t>
            </w:r>
          </w:p>
          <w:p w:rsidR="004709F1" w:rsidRPr="004709F1" w:rsidRDefault="004709F1" w:rsidP="004B4277">
            <w:pPr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Просте ускладнене речення. Речення з однорідними членами. Засоби поєднання однорідних членів речення: інтонація і сполучники сурядності. Розділові знаки. Узагальнювальні слова при однорідних членах речення. Пунктуація.</w:t>
            </w:r>
          </w:p>
          <w:p w:rsidR="004709F1" w:rsidRPr="004709F1" w:rsidRDefault="004709F1" w:rsidP="004B4277">
            <w:pPr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Поняття про відокремлення. Основні умови відокремлення другорядних членів речення. Узгоджені відокремлені поширені й непоширені означення. Неузгоджені відокремлені означення. Відокремлення прикладок. Відокремлення додатків. Синонімія простих речень з відокремленими другорядними </w:t>
            </w:r>
            <w:r w:rsidRPr="004709F1">
              <w:rPr>
                <w:szCs w:val="28"/>
                <w:lang w:val="uk-UA"/>
              </w:rPr>
              <w:lastRenderedPageBreak/>
              <w:t>членами та складних речень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2; 3; 6;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10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9.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Уточнюючі члени речення. Вставні та вставлені конструкції. Звертання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Уточнюючі відокремлені члени речення. Подвійне синтаксичне тлумачення речень з уточнюючим підметом і додатком. 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Вставні слова, словосполучення і речення. Типи вставних компонентів за значенням. Вставлені структури. Відмінність між вставними і вставленими компонентами. Розділові знаки.</w:t>
            </w:r>
          </w:p>
          <w:p w:rsidR="004709F1" w:rsidRPr="004709F1" w:rsidRDefault="004709F1" w:rsidP="004B4277">
            <w:pPr>
              <w:jc w:val="both"/>
              <w:rPr>
                <w:b/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Звертання. Граматично-стилістична природа звертань. Звертання поширені й непоширені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3; 4; 6;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10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10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2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4709F1">
              <w:rPr>
                <w:b/>
                <w:bCs/>
                <w:i/>
                <w:iCs/>
                <w:lang w:val="uk-UA"/>
              </w:rPr>
              <w:t>Синтаксис складного речення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1.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Складне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Визначальні структурно-семантичні ознаки складного речення. Змістова та інтонаційна єдність частин складного речення. Засоби зв’язку частин складного речення: </w:t>
            </w:r>
            <w:r w:rsidRPr="004709F1">
              <w:rPr>
                <w:szCs w:val="28"/>
                <w:lang w:val="uk-UA"/>
              </w:rPr>
              <w:lastRenderedPageBreak/>
              <w:t>інтонація, сполучники і сполучні слова, порядок розташування частин, співвідношення форм дієслів-присудків. Класифікація складних речень.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2; 4; 5;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4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виконати завдання і вправи, </w:t>
            </w:r>
            <w:r w:rsidRPr="004709F1">
              <w:rPr>
                <w:lang w:val="uk-UA"/>
              </w:rPr>
              <w:lastRenderedPageBreak/>
              <w:t>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Поточний контроль – 2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2.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Складносурядні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Сурядні сполучники як один із засобів вираження синтаксичних і змістових відношень між частинами складносурядного речення. Єднальні, приєднувальні, протиставні, розділові та градаційні смислові відношення. Складносурядні елементарні та складносурядні багатокомпонентні конструкції. Особливості пунктуації на межі частин складносурядного речення.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4; 5;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6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3.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Складнопідрядні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Розвиток учення про складнопідрядні речення. Класифікації складнопідрядних речень. Сполучники та сполучні слова. Омонімічні </w:t>
            </w:r>
            <w:r w:rsidRPr="004709F1">
              <w:rPr>
                <w:szCs w:val="28"/>
                <w:lang w:val="uk-UA"/>
              </w:rPr>
              <w:lastRenderedPageBreak/>
              <w:t>сполучники та сполучні слова, їх розмежування. Семантичні та асемантичні сполучники підрядності. Складнопідрядні речення розчленованої та нерозчленованої структури. Перехідні типи складних речень: підрядні супровідні та підрядні зіставні.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5;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6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виконати завдання і </w:t>
            </w:r>
            <w:r w:rsidRPr="004709F1">
              <w:rPr>
                <w:lang w:val="uk-UA"/>
              </w:rPr>
              <w:lastRenderedPageBreak/>
              <w:t>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4.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Складнопідрядні речення з кількома підрядними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Складнопідрядні речення з однорідною супідрядністю, з неоднорідною одночленною та різночленною супідрядністю, з послідовною підрядністю, контаміновані багатокомпонентні речення. Особливості пунктуації.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4;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8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5.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Безсполучникові складні речення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Безсполучникові складні речення, синонімічні до складносурядних (з однотипними (однорідними) частинами) та складнопідрядних (з неоднотипними (неоднорідними) частинами). Інтонація і </w:t>
            </w:r>
            <w:r w:rsidRPr="004709F1">
              <w:rPr>
                <w:szCs w:val="28"/>
                <w:lang w:val="uk-UA"/>
              </w:rPr>
              <w:lastRenderedPageBreak/>
              <w:t>змістові відношення між частинами складного безсполучникового речення. Пунктуація на межі частин складного безсполучникового речення.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2; 4;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8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виконати завдання і вправи, указані в </w:t>
            </w:r>
            <w:r w:rsidRPr="004709F1">
              <w:rPr>
                <w:lang w:val="uk-UA"/>
              </w:rPr>
              <w:lastRenderedPageBreak/>
              <w:t>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6.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Складні синтаксичні конструкції.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Складні речення з різними видами зв’язку ‒ складні синтаксичні конструкції. Поділ речення на блоки. Пунктуація.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4; 7;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10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b/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7.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Період. Конструкції з чужим мовленням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 xml:space="preserve">Період як особливе синтаксико-стилістичне явище. Специфіка інтонування та пунктуації. Різновиди періодів: обернений, обрамлений, обірваний. Пряма, непряма і невласне пряма мова. Заміна прямої мови </w:t>
            </w:r>
            <w:r w:rsidRPr="004709F1">
              <w:rPr>
                <w:szCs w:val="28"/>
                <w:lang w:val="uk-UA"/>
              </w:rPr>
              <w:lastRenderedPageBreak/>
              <w:t>непрямою. Пунктуація при прямій мові. Діалог. Цитування.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lastRenderedPageBreak/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3;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5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виконати завдання і вправи, указані в інструктивно-методичних матеріалах до практичних занять і </w:t>
            </w:r>
            <w:r w:rsidRPr="004709F1">
              <w:rPr>
                <w:lang w:val="uk-UA"/>
              </w:rPr>
              <w:lastRenderedPageBreak/>
              <w:t>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Поточний контроль – 2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lastRenderedPageBreak/>
              <w:t>Тема 8.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Складне синтаксичне ціле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Текст і його складники. Граматичні категорії тексту. Функції тесту. Засоби і способи поєднання речень у складне синтаксичне ціле.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2; 5; 7; 8; 9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1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5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0, 5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2093" w:type="dxa"/>
          </w:tcPr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b/>
                <w:szCs w:val="28"/>
                <w:lang w:val="uk-UA"/>
              </w:rPr>
              <w:t>Тема 9.</w:t>
            </w:r>
          </w:p>
          <w:p w:rsidR="004709F1" w:rsidRPr="004709F1" w:rsidRDefault="004709F1" w:rsidP="004B4277">
            <w:pPr>
              <w:jc w:val="both"/>
              <w:rPr>
                <w:b/>
                <w:bCs/>
                <w:szCs w:val="28"/>
                <w:lang w:val="uk-UA"/>
              </w:rPr>
            </w:pPr>
            <w:r w:rsidRPr="004709F1">
              <w:rPr>
                <w:b/>
                <w:bCs/>
                <w:i/>
                <w:szCs w:val="28"/>
                <w:lang w:val="uk-UA"/>
              </w:rPr>
              <w:t>Пунктуація</w:t>
            </w:r>
          </w:p>
          <w:p w:rsidR="004709F1" w:rsidRPr="004709F1" w:rsidRDefault="004709F1" w:rsidP="004B4277">
            <w:pPr>
              <w:jc w:val="both"/>
              <w:rPr>
                <w:szCs w:val="28"/>
                <w:lang w:val="uk-UA"/>
              </w:rPr>
            </w:pPr>
            <w:r w:rsidRPr="004709F1">
              <w:rPr>
                <w:szCs w:val="28"/>
                <w:lang w:val="uk-UA"/>
              </w:rPr>
              <w:t>Основи української пунктуації. Розвиток і принципи української пунктуації. Система розділових знаків та їх основні функції. Особливості пунктуації в текстах різного функціонального призначення. Зміни в пунктуації.</w:t>
            </w:r>
          </w:p>
        </w:tc>
        <w:tc>
          <w:tcPr>
            <w:tcW w:w="1496" w:type="dxa"/>
            <w:gridSpan w:val="2"/>
          </w:tcPr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Лекції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Практичне заняття</w:t>
            </w: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i/>
                <w:lang w:val="uk-UA"/>
              </w:rPr>
            </w:pPr>
            <w:r w:rsidRPr="004709F1">
              <w:rPr>
                <w:i/>
                <w:lang w:val="uk-UA"/>
              </w:rPr>
              <w:t>Самостійна робота</w:t>
            </w:r>
          </w:p>
        </w:tc>
        <w:tc>
          <w:tcPr>
            <w:tcW w:w="1375" w:type="dxa"/>
            <w:gridSpan w:val="2"/>
          </w:tcPr>
          <w:p w:rsidR="004709F1" w:rsidRPr="004709F1" w:rsidRDefault="004709F1" w:rsidP="004B4277">
            <w:pPr>
              <w:jc w:val="both"/>
              <w:rPr>
                <w:highlight w:val="yellow"/>
                <w:lang w:val="uk-UA"/>
              </w:rPr>
            </w:pPr>
            <w:r w:rsidRPr="004709F1">
              <w:rPr>
                <w:lang w:val="uk-UA"/>
              </w:rPr>
              <w:t>3; 8; 9; 10</w:t>
            </w:r>
          </w:p>
        </w:tc>
        <w:tc>
          <w:tcPr>
            <w:tcW w:w="1726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8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• опрацювати відповідні наукові джерела; 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• виконати завдання і вправи, указані в інструктивно-методичних матеріалах до практичних занять і самостійної роботи</w:t>
            </w:r>
          </w:p>
        </w:tc>
        <w:tc>
          <w:tcPr>
            <w:tcW w:w="1450" w:type="dxa"/>
            <w:gridSpan w:val="2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Поточний контроль – 3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Контроль змістового модуля – 5 б.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Самостійна робота – 1 б.</w:t>
            </w:r>
          </w:p>
        </w:tc>
        <w:tc>
          <w:tcPr>
            <w:tcW w:w="1324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709F1" w:rsidRPr="004709F1" w:rsidTr="004B4277">
        <w:trPr>
          <w:trHeight w:val="823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6. Система оцінювання курсу</w:t>
            </w:r>
          </w:p>
        </w:tc>
        <w:tc>
          <w:tcPr>
            <w:tcW w:w="1726" w:type="dxa"/>
          </w:tcPr>
          <w:p w:rsidR="004709F1" w:rsidRPr="004709F1" w:rsidRDefault="004709F1" w:rsidP="004B4277">
            <w:pPr>
              <w:spacing w:after="200" w:line="276" w:lineRule="auto"/>
            </w:pPr>
          </w:p>
        </w:tc>
        <w:tc>
          <w:tcPr>
            <w:tcW w:w="1726" w:type="dxa"/>
          </w:tcPr>
          <w:p w:rsidR="004709F1" w:rsidRPr="004709F1" w:rsidRDefault="004709F1" w:rsidP="004B4277">
            <w:pPr>
              <w:spacing w:after="200" w:line="276" w:lineRule="auto"/>
            </w:pPr>
          </w:p>
        </w:tc>
        <w:tc>
          <w:tcPr>
            <w:tcW w:w="1726" w:type="dxa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2 год.</w:t>
            </w: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</w:p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lastRenderedPageBreak/>
              <w:t>10 год.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589" w:type="dxa"/>
            <w:gridSpan w:val="3"/>
          </w:tcPr>
          <w:p w:rsidR="004709F1" w:rsidRPr="004709F1" w:rsidRDefault="004709F1" w:rsidP="004B4277">
            <w:pPr>
              <w:pStyle w:val="1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875" w:type="dxa"/>
            <w:gridSpan w:val="7"/>
          </w:tcPr>
          <w:p w:rsidR="004709F1" w:rsidRPr="004709F1" w:rsidRDefault="004709F1" w:rsidP="004B42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4709F1">
              <w:rPr>
                <w:rFonts w:eastAsiaTheme="minorHAnsi"/>
                <w:color w:val="000000"/>
                <w:lang w:val="uk-UA" w:eastAsia="en-US"/>
              </w:rPr>
              <w:t xml:space="preserve">Оцінювання здійснюється за національною та ECTS шкалою оцінювання на основі 100-бальної системи. (Див.: пункт 9.3. Види контролю </w:t>
            </w:r>
            <w:r w:rsidRPr="004709F1">
              <w:rPr>
                <w:rFonts w:eastAsiaTheme="minorHAnsi"/>
                <w:color w:val="0000FF"/>
                <w:lang w:val="uk-UA" w:eastAsia="en-US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</w:t>
            </w:r>
            <w:r w:rsidRPr="004709F1"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4709F1" w:rsidRPr="004709F1" w:rsidRDefault="004709F1" w:rsidP="004B42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4709F1">
              <w:rPr>
                <w:rFonts w:eastAsiaTheme="minorHAnsi"/>
                <w:color w:val="000000"/>
                <w:lang w:val="uk-UA" w:eastAsia="en-US"/>
              </w:rPr>
              <w:t>Загальні 100 балів 7 семестру передбачають: 50 балів – поточний контроль; 40 балів за контроль змістових модулів; 10 балів за самостійну роботу</w:t>
            </w:r>
          </w:p>
          <w:p w:rsidR="004709F1" w:rsidRPr="004709F1" w:rsidRDefault="004709F1" w:rsidP="004B42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709F1">
              <w:rPr>
                <w:rFonts w:eastAsiaTheme="minorHAnsi"/>
                <w:color w:val="000000"/>
                <w:lang w:val="uk-UA" w:eastAsia="en-US"/>
              </w:rPr>
              <w:t>Загальні 100 балів 8 семестру передбачають: 25 балів – поточний контроль; 20 балів за контроль змістових модулів; 5 балів за самостійну роботу; 50 балів за іспит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589" w:type="dxa"/>
            <w:gridSpan w:val="3"/>
          </w:tcPr>
          <w:p w:rsidR="004709F1" w:rsidRPr="004709F1" w:rsidRDefault="004709F1" w:rsidP="004B4277">
            <w:pPr>
              <w:pStyle w:val="1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75" w:type="dxa"/>
            <w:gridSpan w:val="7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Концептуально конкретне й емпірично верифіковане висвітлення питань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589" w:type="dxa"/>
            <w:gridSpan w:val="3"/>
          </w:tcPr>
          <w:p w:rsidR="004709F1" w:rsidRPr="004709F1" w:rsidRDefault="004709F1" w:rsidP="004B4277">
            <w:pPr>
              <w:pStyle w:val="1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875" w:type="dxa"/>
            <w:gridSpan w:val="7"/>
          </w:tcPr>
          <w:p w:rsidR="004709F1" w:rsidRPr="004709F1" w:rsidRDefault="004709F1" w:rsidP="004B4277">
            <w:p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Оцінюється за п’ятибальною системою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3589" w:type="dxa"/>
            <w:gridSpan w:val="3"/>
          </w:tcPr>
          <w:p w:rsidR="004709F1" w:rsidRPr="004709F1" w:rsidRDefault="004709F1" w:rsidP="004B4277">
            <w:pPr>
              <w:pStyle w:val="12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1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75" w:type="dxa"/>
            <w:gridSpan w:val="7"/>
          </w:tcPr>
          <w:p w:rsidR="004709F1" w:rsidRPr="004709F1" w:rsidRDefault="004709F1" w:rsidP="004B42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709F1">
              <w:rPr>
                <w:rFonts w:eastAsiaTheme="minorHAnsi"/>
                <w:lang w:val="uk-UA" w:eastAsia="en-US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lang w:val="uk-UA"/>
              </w:rPr>
            </w:pPr>
            <w:r w:rsidRPr="004709F1">
              <w:rPr>
                <w:b/>
                <w:lang w:val="uk-UA"/>
              </w:rPr>
              <w:t>7. Політика курсу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shd w:val="clear" w:color="auto" w:fill="FFFFFF"/>
              <w:jc w:val="both"/>
              <w:rPr>
                <w:lang w:val="uk-UA"/>
              </w:rPr>
            </w:pPr>
            <w:r w:rsidRPr="00EF7443">
              <w:rPr>
                <w:sz w:val="22"/>
                <w:szCs w:val="22"/>
                <w:lang w:val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25" w:history="1">
              <w:r w:rsidRPr="00EF7443">
                <w:rPr>
                  <w:rStyle w:val="a7"/>
                  <w:sz w:val="22"/>
                  <w:szCs w:val="22"/>
                </w:rPr>
                <w:t>Положення 1</w:t>
              </w:r>
            </w:hyperlink>
            <w:r w:rsidRPr="00EF7443">
              <w:rPr>
                <w:sz w:val="22"/>
                <w:szCs w:val="22"/>
                <w:lang w:val="uk-UA"/>
              </w:rPr>
              <w:t xml:space="preserve"> і </w:t>
            </w:r>
            <w:hyperlink r:id="rId26" w:history="1">
              <w:r w:rsidRPr="00EF7443">
                <w:rPr>
                  <w:rStyle w:val="a7"/>
                  <w:sz w:val="22"/>
                  <w:szCs w:val="22"/>
                </w:rPr>
                <w:t>Положення 2</w:t>
              </w:r>
            </w:hyperlink>
            <w:bookmarkStart w:id="0" w:name="_GoBack"/>
            <w:bookmarkEnd w:id="0"/>
            <w:r w:rsidRPr="004709F1">
              <w:rPr>
                <w:color w:val="000000"/>
                <w:lang w:val="uk-UA"/>
              </w:rPr>
              <w:t> 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B4277">
            <w:pPr>
              <w:jc w:val="center"/>
              <w:rPr>
                <w:b/>
                <w:lang w:val="uk-UA"/>
              </w:rPr>
            </w:pPr>
            <w:r w:rsidRPr="004709F1">
              <w:rPr>
                <w:b/>
                <w:lang w:val="uk-UA"/>
              </w:rPr>
              <w:t>8. Рекомендована література</w:t>
            </w:r>
          </w:p>
        </w:tc>
      </w:tr>
      <w:tr w:rsidR="004709F1" w:rsidRPr="004709F1" w:rsidTr="004B4277">
        <w:trPr>
          <w:gridAfter w:val="3"/>
          <w:wAfter w:w="5178" w:type="dxa"/>
        </w:trPr>
        <w:tc>
          <w:tcPr>
            <w:tcW w:w="9464" w:type="dxa"/>
            <w:gridSpan w:val="10"/>
          </w:tcPr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 xml:space="preserve">Академічна доброчесність. </w:t>
            </w:r>
            <w:r w:rsidRPr="004709F1">
              <w:rPr>
                <w:lang w:val="en-US"/>
              </w:rPr>
              <w:t>URL</w:t>
            </w:r>
            <w:r w:rsidRPr="004709F1">
              <w:t>: https://naqa.gov.ua/%D0%B0%D0%BA%D0%B0%D0%B4%D0%B5%D0%BC%D1%96%D1%87%D0%BD%D0%B0-%D0%B4%D0%BE%D0%B1%D1%80%D0%BE%D1%87%D0%B5%D1%81%D0%BD%D1%96%D1%81%D1%82%D1%8C/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Вихованець І. Р. Граматика української мови. Синтаксис. Київ, 1993.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Глазова О. П. Українська пунктуація : навчальний посібник. Харків, 2004.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Дудик П. С., Прокопчук Л. В. Синтаксис української мови : підручник. Київ, 2010.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Загнітко А. П. Теоретична граматика української мови: Синтаксис. Донецьк, 2001.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Пославська Н. М., Тишківська Н. Я. Синтаксис простого речення : навчально-методичні рекомендації до курсу. Івано-Франківськ, 2020.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Слинько І. І., Гуйванюк Н. В., Кобилянська М. Ф. Синтаксис сучасної української мови: Проблемні питання. Київ, 1994.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Тишківська Н. Я. Українська мова : збірник вправ із синтаксису і пунктуації. Івано-Франківськ, 2006.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Шульжук К. Ф. Синтаксис української мови. Київ, 2004.</w:t>
            </w:r>
          </w:p>
          <w:p w:rsidR="004709F1" w:rsidRPr="004709F1" w:rsidRDefault="004709F1" w:rsidP="004709F1">
            <w:pPr>
              <w:pStyle w:val="a9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uk-UA"/>
              </w:rPr>
            </w:pPr>
            <w:r w:rsidRPr="004709F1">
              <w:rPr>
                <w:lang w:val="uk-UA"/>
              </w:rPr>
              <w:t>Яцимірська М. Г. Сучасна українська мова. Пунктуація. Львів, 2002.</w:t>
            </w:r>
          </w:p>
        </w:tc>
      </w:tr>
    </w:tbl>
    <w:p w:rsidR="004709F1" w:rsidRPr="004709F1" w:rsidRDefault="004709F1" w:rsidP="004709F1">
      <w:pPr>
        <w:jc w:val="center"/>
        <w:rPr>
          <w:b/>
          <w:sz w:val="28"/>
          <w:szCs w:val="28"/>
          <w:lang w:val="uk-UA"/>
        </w:rPr>
      </w:pPr>
    </w:p>
    <w:p w:rsidR="004709F1" w:rsidRPr="004709F1" w:rsidRDefault="004709F1" w:rsidP="004709F1">
      <w:pPr>
        <w:jc w:val="center"/>
        <w:rPr>
          <w:b/>
          <w:sz w:val="28"/>
          <w:szCs w:val="28"/>
          <w:lang w:val="uk-UA"/>
        </w:rPr>
      </w:pPr>
      <w:r w:rsidRPr="004709F1">
        <w:rPr>
          <w:b/>
          <w:sz w:val="28"/>
          <w:szCs w:val="28"/>
          <w:lang w:val="uk-UA"/>
        </w:rPr>
        <w:t xml:space="preserve">Викладач </w:t>
      </w:r>
      <w:r w:rsidRPr="004709F1">
        <w:rPr>
          <w:i/>
          <w:lang w:val="uk-UA"/>
        </w:rPr>
        <w:t>кандидат філологічних наук, доцент</w:t>
      </w:r>
      <w:r w:rsidRPr="004709F1">
        <w:rPr>
          <w:b/>
          <w:sz w:val="28"/>
          <w:szCs w:val="28"/>
          <w:lang w:val="uk-UA"/>
        </w:rPr>
        <w:t xml:space="preserve"> </w:t>
      </w:r>
      <w:r w:rsidRPr="004709F1">
        <w:rPr>
          <w:b/>
          <w:i/>
          <w:sz w:val="28"/>
          <w:szCs w:val="28"/>
          <w:lang w:val="uk-UA"/>
        </w:rPr>
        <w:t>Пославська Наталія Михайлівна</w:t>
      </w:r>
    </w:p>
    <w:p w:rsidR="008D1AAC" w:rsidRPr="00EF7443" w:rsidRDefault="008D1AAC" w:rsidP="004709F1">
      <w:pPr>
        <w:jc w:val="center"/>
        <w:rPr>
          <w:lang w:val="uk-UA"/>
        </w:rPr>
      </w:pPr>
    </w:p>
    <w:sectPr w:rsidR="008D1AAC" w:rsidRPr="00EF7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09A8201D"/>
    <w:multiLevelType w:val="hybridMultilevel"/>
    <w:tmpl w:val="5B0675A2"/>
    <w:lvl w:ilvl="0" w:tplc="36108602">
      <w:start w:val="2"/>
      <w:numFmt w:val="bullet"/>
      <w:lvlText w:val="-"/>
      <w:lvlJc w:val="left"/>
      <w:pPr>
        <w:tabs>
          <w:tab w:val="num" w:pos="1232"/>
        </w:tabs>
        <w:ind w:left="1232" w:hanging="70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36D5C"/>
    <w:multiLevelType w:val="multilevel"/>
    <w:tmpl w:val="5CE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E11EA"/>
    <w:multiLevelType w:val="hybridMultilevel"/>
    <w:tmpl w:val="E454FC5E"/>
    <w:lvl w:ilvl="0" w:tplc="14882432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627153"/>
    <w:multiLevelType w:val="hybridMultilevel"/>
    <w:tmpl w:val="9A10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08020C"/>
    <w:multiLevelType w:val="hybridMultilevel"/>
    <w:tmpl w:val="6E2E71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2451AA"/>
    <w:multiLevelType w:val="hybridMultilevel"/>
    <w:tmpl w:val="AD04F4C6"/>
    <w:lvl w:ilvl="0" w:tplc="9C02A830">
      <w:start w:val="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4144298"/>
    <w:multiLevelType w:val="hybridMultilevel"/>
    <w:tmpl w:val="142AF40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2644F3"/>
    <w:multiLevelType w:val="hybridMultilevel"/>
    <w:tmpl w:val="9CDAFD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51778C"/>
    <w:multiLevelType w:val="hybridMultilevel"/>
    <w:tmpl w:val="250A4B2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806C26"/>
    <w:multiLevelType w:val="hybridMultilevel"/>
    <w:tmpl w:val="96B673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67"/>
    <w:rsid w:val="002406D2"/>
    <w:rsid w:val="00455E5B"/>
    <w:rsid w:val="004709F1"/>
    <w:rsid w:val="00485B67"/>
    <w:rsid w:val="008542D0"/>
    <w:rsid w:val="008D1AAC"/>
    <w:rsid w:val="009343DE"/>
    <w:rsid w:val="009E4971"/>
    <w:rsid w:val="00AC7651"/>
    <w:rsid w:val="00BA31FC"/>
    <w:rsid w:val="00D64661"/>
    <w:rsid w:val="00E974EF"/>
    <w:rsid w:val="00EF7443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85B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unhideWhenUsed/>
    <w:qFormat/>
    <w:rsid w:val="00EF74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B67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uiPriority w:val="99"/>
    <w:rsid w:val="00485B67"/>
    <w:pPr>
      <w:spacing w:after="120"/>
    </w:pPr>
    <w:rPr>
      <w:rFonts w:ascii="Calibri" w:hAnsi="Calibri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85B67"/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AC765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C765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rsid w:val="00AC765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val="uk-UA" w:eastAsia="uk-UA"/>
    </w:rPr>
  </w:style>
  <w:style w:type="character" w:customStyle="1" w:styleId="11">
    <w:name w:val="Слабое выделение1"/>
    <w:rsid w:val="00AC7651"/>
    <w:rPr>
      <w:rFonts w:cs="Times New Roman"/>
      <w:i/>
      <w:iCs/>
      <w:color w:val="808080"/>
    </w:rPr>
  </w:style>
  <w:style w:type="paragraph" w:customStyle="1" w:styleId="Normal1">
    <w:name w:val="Normal1"/>
    <w:uiPriority w:val="99"/>
    <w:rsid w:val="00AC7651"/>
    <w:pPr>
      <w:spacing w:after="0"/>
    </w:pPr>
    <w:rPr>
      <w:rFonts w:ascii="Arial" w:eastAsia="Calibri" w:hAnsi="Arial" w:cs="Arial"/>
      <w:lang w:eastAsia="uk-UA"/>
    </w:rPr>
  </w:style>
  <w:style w:type="character" w:styleId="a7">
    <w:name w:val="Hyperlink"/>
    <w:uiPriority w:val="99"/>
    <w:rsid w:val="00AC7651"/>
    <w:rPr>
      <w:rFonts w:ascii="Times New Roman" w:hAnsi="Times New Roman" w:cs="Times New Roman"/>
      <w:color w:val="0000FF"/>
      <w:u w:val="single"/>
    </w:rPr>
  </w:style>
  <w:style w:type="paragraph" w:styleId="a8">
    <w:name w:val="Normal (Web)"/>
    <w:basedOn w:val="a"/>
    <w:uiPriority w:val="99"/>
    <w:rsid w:val="00AC7651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12">
    <w:name w:val="Обычный1"/>
    <w:rsid w:val="00AC7651"/>
    <w:pPr>
      <w:spacing w:after="0"/>
    </w:pPr>
    <w:rPr>
      <w:rFonts w:ascii="Arial" w:eastAsia="Times New Roman" w:hAnsi="Arial" w:cs="Arial"/>
      <w:lang w:eastAsia="uk-UA"/>
    </w:rPr>
  </w:style>
  <w:style w:type="character" w:customStyle="1" w:styleId="FontStyle16">
    <w:name w:val="Font Style16"/>
    <w:rsid w:val="00AC7651"/>
    <w:rPr>
      <w:rFonts w:ascii="Times New Roman" w:hAnsi="Times New Roman" w:cs="Times New Roman" w:hint="default"/>
      <w:sz w:val="18"/>
      <w:szCs w:val="18"/>
    </w:rPr>
  </w:style>
  <w:style w:type="character" w:customStyle="1" w:styleId="70">
    <w:name w:val="Заголовок 7 Знак"/>
    <w:basedOn w:val="a0"/>
    <w:link w:val="7"/>
    <w:uiPriority w:val="99"/>
    <w:rsid w:val="00EF74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F7443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EF7443"/>
    <w:rPr>
      <w:rFonts w:ascii="Times New Roman" w:hAnsi="Times New Roman" w:cs="Times New Roman"/>
      <w:i/>
      <w:color w:val="808080"/>
    </w:rPr>
  </w:style>
  <w:style w:type="character" w:customStyle="1" w:styleId="BodyTextChar">
    <w:name w:val="Body Text Char"/>
    <w:uiPriority w:val="99"/>
    <w:locked/>
    <w:rsid w:val="00EF7443"/>
    <w:rPr>
      <w:rFonts w:ascii="Calibri" w:hAnsi="Calibri"/>
      <w:sz w:val="24"/>
      <w:lang w:val="ru-RU" w:eastAsia="ru-RU"/>
    </w:rPr>
  </w:style>
  <w:style w:type="paragraph" w:styleId="ab">
    <w:name w:val="Plain Text"/>
    <w:basedOn w:val="a"/>
    <w:link w:val="ac"/>
    <w:uiPriority w:val="99"/>
    <w:rsid w:val="00EF7443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F7443"/>
    <w:rPr>
      <w:rFonts w:ascii="Courier New" w:eastAsia="Calibri" w:hAnsi="Courier New" w:cs="Times New Roman"/>
      <w:sz w:val="20"/>
      <w:szCs w:val="20"/>
      <w:lang w:val="ru-RU" w:eastAsia="ru-RU"/>
    </w:rPr>
  </w:style>
  <w:style w:type="character" w:customStyle="1" w:styleId="HeaderChar">
    <w:name w:val="Header Char"/>
    <w:uiPriority w:val="99"/>
    <w:locked/>
    <w:rsid w:val="00EF7443"/>
    <w:rPr>
      <w:sz w:val="24"/>
    </w:rPr>
  </w:style>
  <w:style w:type="paragraph" w:styleId="ad">
    <w:name w:val="header"/>
    <w:basedOn w:val="a"/>
    <w:link w:val="ae"/>
    <w:uiPriority w:val="99"/>
    <w:rsid w:val="00EF7443"/>
    <w:pPr>
      <w:tabs>
        <w:tab w:val="center" w:pos="4677"/>
        <w:tab w:val="right" w:pos="9355"/>
      </w:tabs>
    </w:pPr>
    <w:rPr>
      <w:rFonts w:ascii="Calibri" w:hAnsi="Calibri"/>
      <w:szCs w:val="20"/>
      <w:lang w:val="uk-UA" w:eastAsia="uk-UA"/>
    </w:rPr>
  </w:style>
  <w:style w:type="character" w:customStyle="1" w:styleId="ae">
    <w:name w:val="Верхний колонтитул Знак"/>
    <w:basedOn w:val="a0"/>
    <w:link w:val="ad"/>
    <w:uiPriority w:val="99"/>
    <w:rsid w:val="00EF7443"/>
    <w:rPr>
      <w:rFonts w:ascii="Calibri" w:eastAsia="Calibri" w:hAnsi="Calibri" w:cs="Times New Roman"/>
      <w:sz w:val="24"/>
      <w:szCs w:val="20"/>
      <w:lang w:eastAsia="uk-UA"/>
    </w:rPr>
  </w:style>
  <w:style w:type="character" w:customStyle="1" w:styleId="UnresolvedMention">
    <w:name w:val="Unresolved Mention"/>
    <w:basedOn w:val="a0"/>
    <w:uiPriority w:val="99"/>
    <w:semiHidden/>
    <w:rsid w:val="00EF7443"/>
    <w:rPr>
      <w:rFonts w:cs="Times New Roman"/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rsid w:val="00EF744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F7443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1">
    <w:name w:val="Знак Знак"/>
    <w:uiPriority w:val="99"/>
    <w:rsid w:val="00EF7443"/>
    <w:rPr>
      <w:sz w:val="24"/>
    </w:rPr>
  </w:style>
  <w:style w:type="paragraph" w:customStyle="1" w:styleId="docdata">
    <w:name w:val="docdata"/>
    <w:aliases w:val="docy,v5,11102,baiaagaaboqcaaadaskaaaupkq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F7443"/>
    <w:pPr>
      <w:spacing w:before="100" w:beforeAutospacing="1" w:after="100" w:afterAutospacing="1"/>
    </w:pPr>
    <w:rPr>
      <w:lang w:val="uk-UA" w:eastAsia="uk-UA"/>
    </w:rPr>
  </w:style>
  <w:style w:type="character" w:styleId="af2">
    <w:name w:val="FollowedHyperlink"/>
    <w:basedOn w:val="a0"/>
    <w:uiPriority w:val="99"/>
    <w:rsid w:val="00EF7443"/>
    <w:rPr>
      <w:rFonts w:cs="Times New Roman"/>
      <w:color w:val="800080"/>
      <w:u w:val="single"/>
    </w:rPr>
  </w:style>
  <w:style w:type="paragraph" w:customStyle="1" w:styleId="13">
    <w:name w:val="Обычный1"/>
    <w:rsid w:val="00EF7443"/>
    <w:pPr>
      <w:spacing w:after="0"/>
    </w:pPr>
    <w:rPr>
      <w:rFonts w:ascii="Arial" w:eastAsia="Arial" w:hAnsi="Arial" w:cs="Arial"/>
      <w:lang w:eastAsia="uk-UA"/>
    </w:rPr>
  </w:style>
  <w:style w:type="table" w:styleId="af3">
    <w:name w:val="Table Grid"/>
    <w:basedOn w:val="a1"/>
    <w:uiPriority w:val="59"/>
    <w:rsid w:val="00EF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85B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unhideWhenUsed/>
    <w:qFormat/>
    <w:rsid w:val="00EF74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B67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uiPriority w:val="99"/>
    <w:rsid w:val="00485B67"/>
    <w:pPr>
      <w:spacing w:after="120"/>
    </w:pPr>
    <w:rPr>
      <w:rFonts w:ascii="Calibri" w:hAnsi="Calibri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85B67"/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AC765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C765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rsid w:val="00AC765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val="uk-UA" w:eastAsia="uk-UA"/>
    </w:rPr>
  </w:style>
  <w:style w:type="character" w:customStyle="1" w:styleId="11">
    <w:name w:val="Слабое выделение1"/>
    <w:rsid w:val="00AC7651"/>
    <w:rPr>
      <w:rFonts w:cs="Times New Roman"/>
      <w:i/>
      <w:iCs/>
      <w:color w:val="808080"/>
    </w:rPr>
  </w:style>
  <w:style w:type="paragraph" w:customStyle="1" w:styleId="Normal1">
    <w:name w:val="Normal1"/>
    <w:uiPriority w:val="99"/>
    <w:rsid w:val="00AC7651"/>
    <w:pPr>
      <w:spacing w:after="0"/>
    </w:pPr>
    <w:rPr>
      <w:rFonts w:ascii="Arial" w:eastAsia="Calibri" w:hAnsi="Arial" w:cs="Arial"/>
      <w:lang w:eastAsia="uk-UA"/>
    </w:rPr>
  </w:style>
  <w:style w:type="character" w:styleId="a7">
    <w:name w:val="Hyperlink"/>
    <w:uiPriority w:val="99"/>
    <w:rsid w:val="00AC7651"/>
    <w:rPr>
      <w:rFonts w:ascii="Times New Roman" w:hAnsi="Times New Roman" w:cs="Times New Roman"/>
      <w:color w:val="0000FF"/>
      <w:u w:val="single"/>
    </w:rPr>
  </w:style>
  <w:style w:type="paragraph" w:styleId="a8">
    <w:name w:val="Normal (Web)"/>
    <w:basedOn w:val="a"/>
    <w:uiPriority w:val="99"/>
    <w:rsid w:val="00AC7651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12">
    <w:name w:val="Обычный1"/>
    <w:rsid w:val="00AC7651"/>
    <w:pPr>
      <w:spacing w:after="0"/>
    </w:pPr>
    <w:rPr>
      <w:rFonts w:ascii="Arial" w:eastAsia="Times New Roman" w:hAnsi="Arial" w:cs="Arial"/>
      <w:lang w:eastAsia="uk-UA"/>
    </w:rPr>
  </w:style>
  <w:style w:type="character" w:customStyle="1" w:styleId="FontStyle16">
    <w:name w:val="Font Style16"/>
    <w:rsid w:val="00AC7651"/>
    <w:rPr>
      <w:rFonts w:ascii="Times New Roman" w:hAnsi="Times New Roman" w:cs="Times New Roman" w:hint="default"/>
      <w:sz w:val="18"/>
      <w:szCs w:val="18"/>
    </w:rPr>
  </w:style>
  <w:style w:type="character" w:customStyle="1" w:styleId="70">
    <w:name w:val="Заголовок 7 Знак"/>
    <w:basedOn w:val="a0"/>
    <w:link w:val="7"/>
    <w:uiPriority w:val="99"/>
    <w:rsid w:val="00EF74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F7443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EF7443"/>
    <w:rPr>
      <w:rFonts w:ascii="Times New Roman" w:hAnsi="Times New Roman" w:cs="Times New Roman"/>
      <w:i/>
      <w:color w:val="808080"/>
    </w:rPr>
  </w:style>
  <w:style w:type="character" w:customStyle="1" w:styleId="BodyTextChar">
    <w:name w:val="Body Text Char"/>
    <w:uiPriority w:val="99"/>
    <w:locked/>
    <w:rsid w:val="00EF7443"/>
    <w:rPr>
      <w:rFonts w:ascii="Calibri" w:hAnsi="Calibri"/>
      <w:sz w:val="24"/>
      <w:lang w:val="ru-RU" w:eastAsia="ru-RU"/>
    </w:rPr>
  </w:style>
  <w:style w:type="paragraph" w:styleId="ab">
    <w:name w:val="Plain Text"/>
    <w:basedOn w:val="a"/>
    <w:link w:val="ac"/>
    <w:uiPriority w:val="99"/>
    <w:rsid w:val="00EF7443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F7443"/>
    <w:rPr>
      <w:rFonts w:ascii="Courier New" w:eastAsia="Calibri" w:hAnsi="Courier New" w:cs="Times New Roman"/>
      <w:sz w:val="20"/>
      <w:szCs w:val="20"/>
      <w:lang w:val="ru-RU" w:eastAsia="ru-RU"/>
    </w:rPr>
  </w:style>
  <w:style w:type="character" w:customStyle="1" w:styleId="HeaderChar">
    <w:name w:val="Header Char"/>
    <w:uiPriority w:val="99"/>
    <w:locked/>
    <w:rsid w:val="00EF7443"/>
    <w:rPr>
      <w:sz w:val="24"/>
    </w:rPr>
  </w:style>
  <w:style w:type="paragraph" w:styleId="ad">
    <w:name w:val="header"/>
    <w:basedOn w:val="a"/>
    <w:link w:val="ae"/>
    <w:uiPriority w:val="99"/>
    <w:rsid w:val="00EF7443"/>
    <w:pPr>
      <w:tabs>
        <w:tab w:val="center" w:pos="4677"/>
        <w:tab w:val="right" w:pos="9355"/>
      </w:tabs>
    </w:pPr>
    <w:rPr>
      <w:rFonts w:ascii="Calibri" w:hAnsi="Calibri"/>
      <w:szCs w:val="20"/>
      <w:lang w:val="uk-UA" w:eastAsia="uk-UA"/>
    </w:rPr>
  </w:style>
  <w:style w:type="character" w:customStyle="1" w:styleId="ae">
    <w:name w:val="Верхний колонтитул Знак"/>
    <w:basedOn w:val="a0"/>
    <w:link w:val="ad"/>
    <w:uiPriority w:val="99"/>
    <w:rsid w:val="00EF7443"/>
    <w:rPr>
      <w:rFonts w:ascii="Calibri" w:eastAsia="Calibri" w:hAnsi="Calibri" w:cs="Times New Roman"/>
      <w:sz w:val="24"/>
      <w:szCs w:val="20"/>
      <w:lang w:eastAsia="uk-UA"/>
    </w:rPr>
  </w:style>
  <w:style w:type="character" w:customStyle="1" w:styleId="UnresolvedMention">
    <w:name w:val="Unresolved Mention"/>
    <w:basedOn w:val="a0"/>
    <w:uiPriority w:val="99"/>
    <w:semiHidden/>
    <w:rsid w:val="00EF7443"/>
    <w:rPr>
      <w:rFonts w:cs="Times New Roman"/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rsid w:val="00EF744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F7443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1">
    <w:name w:val="Знак Знак"/>
    <w:uiPriority w:val="99"/>
    <w:rsid w:val="00EF7443"/>
    <w:rPr>
      <w:sz w:val="24"/>
    </w:rPr>
  </w:style>
  <w:style w:type="paragraph" w:customStyle="1" w:styleId="docdata">
    <w:name w:val="docdata"/>
    <w:aliases w:val="docy,v5,11102,baiaagaaboqcaaadaskaaaupkq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F7443"/>
    <w:pPr>
      <w:spacing w:before="100" w:beforeAutospacing="1" w:after="100" w:afterAutospacing="1"/>
    </w:pPr>
    <w:rPr>
      <w:lang w:val="uk-UA" w:eastAsia="uk-UA"/>
    </w:rPr>
  </w:style>
  <w:style w:type="character" w:styleId="af2">
    <w:name w:val="FollowedHyperlink"/>
    <w:basedOn w:val="a0"/>
    <w:uiPriority w:val="99"/>
    <w:rsid w:val="00EF7443"/>
    <w:rPr>
      <w:rFonts w:cs="Times New Roman"/>
      <w:color w:val="800080"/>
      <w:u w:val="single"/>
    </w:rPr>
  </w:style>
  <w:style w:type="paragraph" w:customStyle="1" w:styleId="13">
    <w:name w:val="Обычный1"/>
    <w:rsid w:val="00EF7443"/>
    <w:pPr>
      <w:spacing w:after="0"/>
    </w:pPr>
    <w:rPr>
      <w:rFonts w:ascii="Arial" w:eastAsia="Arial" w:hAnsi="Arial" w:cs="Arial"/>
      <w:lang w:eastAsia="uk-UA"/>
    </w:rPr>
  </w:style>
  <w:style w:type="table" w:styleId="af3">
    <w:name w:val="Table Grid"/>
    <w:basedOn w:val="a1"/>
    <w:uiPriority w:val="59"/>
    <w:rsid w:val="00EF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eq.pnu.edu.ua" TargetMode="External"/><Relationship Id="rId13" Type="http://schemas.openxmlformats.org/officeDocument/2006/relationships/hyperlink" Target="http://go.microsoft.com/fwlink/p/?LinkId=255141" TargetMode="External"/><Relationship Id="rId18" Type="http://schemas.openxmlformats.org/officeDocument/2006/relationships/hyperlink" Target="http://lib.pnu.edu.ua/read.php?id=1414" TargetMode="External"/><Relationship Id="rId26" Type="http://schemas.openxmlformats.org/officeDocument/2006/relationships/hyperlink" Target="https://pnu.edu.ua/wp-content/uploads/&#8230;/02/code_of_honor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.pnu.edu.ua/read.php?id=7819" TargetMode="External"/><Relationship Id="rId7" Type="http://schemas.openxmlformats.org/officeDocument/2006/relationships/hyperlink" Target="mailto:mari_goli@ukr.net" TargetMode="External"/><Relationship Id="rId12" Type="http://schemas.openxmlformats.org/officeDocument/2006/relationships/hyperlink" Target="https://ceeq.pnu.edu.ua" TargetMode="External"/><Relationship Id="rId17" Type="http://schemas.openxmlformats.org/officeDocument/2006/relationships/hyperlink" Target="http://lib.pnu.edu.ua/read.php?id=1239" TargetMode="External"/><Relationship Id="rId25" Type="http://schemas.openxmlformats.org/officeDocument/2006/relationships/hyperlink" Target="https://pnu.edu.ua/&#8230;/&#1087;&#1086;&#1083;&#1086;&#1078;&#1077;&#1085;&#1085;&#1103;-&#1087;&#1088;&#1086;-&#1079;&#1072;&#1087;&#1086;&#1073;&#1110;&#1075;&#1072;&#1085;&#1085;&#1103;-&#1087;&#1083;&#1072;&#1075;&#1110;&#1072;&#1090;&#1091;-&#1091;-&#1044;&#8230;" TargetMode="External"/><Relationship Id="rId2" Type="http://schemas.openxmlformats.org/officeDocument/2006/relationships/styles" Target="styles.xml"/><Relationship Id="rId16" Type="http://schemas.openxmlformats.org/officeDocument/2006/relationships/hyperlink" Target="https://pnu.edu.ua/wp-content/uploads/&#8230;/02/code_of_honor.doc" TargetMode="External"/><Relationship Id="rId20" Type="http://schemas.openxmlformats.org/officeDocument/2006/relationships/hyperlink" Target="http://lib.pnu.edu.ua/read.php?id=83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xolana_orest@ukr.net" TargetMode="External"/><Relationship Id="rId11" Type="http://schemas.openxmlformats.org/officeDocument/2006/relationships/hyperlink" Target="mailto:zdjuk@ukr.net" TargetMode="External"/><Relationship Id="rId24" Type="http://schemas.openxmlformats.org/officeDocument/2006/relationships/hyperlink" Target="http://www.d-learn.pu.if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nu.edu.ua/&#8230;/&#1087;&#1086;&#1083;&#1086;&#1078;&#1077;&#1085;&#1085;&#1103;-&#1087;&#1088;&#1086;-&#1079;&#1072;&#1087;&#1086;&#1073;&#1110;&#1075;&#1072;&#1085;&#1085;&#1103;-&#1087;&#1083;&#1072;&#1075;&#1110;&#1072;&#1090;&#1091;-&#1091;-&#1044;&#8230;" TargetMode="External"/><Relationship Id="rId23" Type="http://schemas.openxmlformats.org/officeDocument/2006/relationships/hyperlink" Target="mailto:nata.slavna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nu.edu.ua/wp-content/uploads/&#8230;/02/code_of_honor.doc" TargetMode="External"/><Relationship Id="rId19" Type="http://schemas.openxmlformats.org/officeDocument/2006/relationships/hyperlink" Target="http://lib.pnu.edu.ua/read.php?id=8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&#8230;/&#1087;&#1086;&#1083;&#1086;&#1078;&#1077;&#1085;&#1085;&#1103;-&#1087;&#1088;&#1086;-&#1079;&#1072;&#1087;&#1086;&#1073;&#1110;&#1075;&#1072;&#1085;&#1085;&#1103;-&#1087;&#1083;&#1072;&#1075;&#1110;&#1072;&#1090;&#1091;-&#1091;-&#1044;&#8230;" TargetMode="External"/><Relationship Id="rId14" Type="http://schemas.openxmlformats.org/officeDocument/2006/relationships/hyperlink" Target="https://nmv.pnu.edu.ua/wp-content/uploads/sites/118/2018/04/Polozhennia-pro-orhanizatsiiu-osvitnoho-protsesu-ta-rozrobku-osnovnykh-dokumentiv-z-orhanizatsii-osvitnoho-protsesu-%E2%84%96447-vid-24.07.2015r..pdf" TargetMode="External"/><Relationship Id="rId22" Type="http://schemas.openxmlformats.org/officeDocument/2006/relationships/hyperlink" Target="https://ceeq.pnu.edu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45543</Words>
  <Characters>25961</Characters>
  <Application>Microsoft Office Word</Application>
  <DocSecurity>0</DocSecurity>
  <Lines>216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2020-01-21T10:26:00Z</dcterms:created>
  <dcterms:modified xsi:type="dcterms:W3CDTF">2020-01-27T08:09:00Z</dcterms:modified>
</cp:coreProperties>
</file>