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2ADB" w:rsidRPr="00604FD4" w:rsidRDefault="00D62ADB" w:rsidP="00D62ADB">
      <w:pPr>
        <w:jc w:val="center"/>
        <w:rPr>
          <w:b/>
          <w:sz w:val="28"/>
          <w:szCs w:val="28"/>
          <w:lang w:val="uk-UA"/>
        </w:rPr>
      </w:pPr>
      <w:bookmarkStart w:id="0" w:name="_GoBack"/>
      <w:bookmarkEnd w:id="0"/>
      <w:r w:rsidRPr="00604FD4">
        <w:rPr>
          <w:b/>
          <w:sz w:val="28"/>
          <w:szCs w:val="28"/>
          <w:lang w:val="uk-UA"/>
        </w:rPr>
        <w:t>МІНІСТЕРСТВО ОСВІТИ І НАУКИ УКРАЇНИ</w:t>
      </w:r>
    </w:p>
    <w:p w:rsidR="00D62ADB" w:rsidRPr="00604FD4" w:rsidRDefault="00D62ADB" w:rsidP="00D62ADB">
      <w:pPr>
        <w:jc w:val="center"/>
        <w:rPr>
          <w:b/>
          <w:sz w:val="28"/>
          <w:szCs w:val="28"/>
          <w:lang w:val="uk-UA"/>
        </w:rPr>
      </w:pPr>
      <w:r w:rsidRPr="00604FD4">
        <w:rPr>
          <w:b/>
          <w:sz w:val="28"/>
          <w:szCs w:val="28"/>
          <w:lang w:val="uk-UA"/>
        </w:rPr>
        <w:t>ПРИКАРПАТСЬКИЙ НАЦІОНАЛЬНИЙ УНІВЕРСИТЕТ</w:t>
      </w:r>
    </w:p>
    <w:p w:rsidR="00D62ADB" w:rsidRPr="00604FD4" w:rsidRDefault="00D62ADB" w:rsidP="00D62ADB">
      <w:pPr>
        <w:jc w:val="center"/>
        <w:rPr>
          <w:b/>
          <w:sz w:val="28"/>
          <w:szCs w:val="28"/>
          <w:lang w:val="uk-UA"/>
        </w:rPr>
      </w:pPr>
      <w:r w:rsidRPr="00604FD4">
        <w:rPr>
          <w:b/>
          <w:sz w:val="28"/>
          <w:szCs w:val="28"/>
          <w:lang w:val="uk-UA"/>
        </w:rPr>
        <w:t xml:space="preserve"> ІМЕНІ ВАСИЛЯ СТЕФАНИКА</w:t>
      </w:r>
    </w:p>
    <w:p w:rsidR="00D62ADB" w:rsidRPr="00604FD4" w:rsidRDefault="00D62ADB" w:rsidP="00D62ADB">
      <w:pPr>
        <w:jc w:val="center"/>
        <w:rPr>
          <w:b/>
          <w:sz w:val="28"/>
          <w:szCs w:val="28"/>
          <w:lang w:val="uk-UA"/>
        </w:rPr>
      </w:pPr>
    </w:p>
    <w:p w:rsidR="00D62ADB" w:rsidRPr="00604FD4" w:rsidRDefault="00D62ADB" w:rsidP="00D62ADB">
      <w:pPr>
        <w:jc w:val="center"/>
        <w:rPr>
          <w:b/>
          <w:sz w:val="28"/>
          <w:szCs w:val="28"/>
          <w:lang w:val="uk-UA"/>
        </w:rPr>
      </w:pPr>
    </w:p>
    <w:p w:rsidR="00D62ADB" w:rsidRPr="00604FD4" w:rsidRDefault="00D62ADB" w:rsidP="00D62ADB">
      <w:pPr>
        <w:jc w:val="center"/>
        <w:rPr>
          <w:b/>
          <w:sz w:val="28"/>
          <w:szCs w:val="28"/>
          <w:lang w:val="uk-UA"/>
        </w:rPr>
      </w:pPr>
    </w:p>
    <w:p w:rsidR="00D62ADB" w:rsidRPr="00604FD4" w:rsidRDefault="00D62ADB" w:rsidP="00D62ADB">
      <w:pPr>
        <w:jc w:val="center"/>
        <w:rPr>
          <w:b/>
          <w:sz w:val="28"/>
          <w:szCs w:val="28"/>
          <w:lang w:val="uk-UA"/>
        </w:rPr>
      </w:pPr>
    </w:p>
    <w:p w:rsidR="001625B0" w:rsidRPr="001625B0" w:rsidRDefault="001625B0" w:rsidP="001625B0">
      <w:pPr>
        <w:jc w:val="center"/>
        <w:rPr>
          <w:sz w:val="28"/>
          <w:szCs w:val="28"/>
          <w:lang w:val="uk-UA"/>
        </w:rPr>
      </w:pPr>
      <w:r w:rsidRPr="001625B0">
        <w:rPr>
          <w:sz w:val="28"/>
          <w:szCs w:val="28"/>
          <w:lang w:val="uk-UA"/>
        </w:rPr>
        <w:t>Факультет історії, політології і міжнародних відносин</w:t>
      </w:r>
    </w:p>
    <w:p w:rsidR="001625B0" w:rsidRPr="001625B0" w:rsidRDefault="001625B0" w:rsidP="001625B0">
      <w:pPr>
        <w:jc w:val="center"/>
        <w:rPr>
          <w:sz w:val="28"/>
          <w:szCs w:val="28"/>
          <w:lang w:val="uk-UA"/>
        </w:rPr>
      </w:pPr>
    </w:p>
    <w:p w:rsidR="00D62ADB" w:rsidRPr="00604FD4" w:rsidRDefault="001625B0" w:rsidP="001625B0">
      <w:pPr>
        <w:jc w:val="center"/>
        <w:rPr>
          <w:sz w:val="28"/>
          <w:szCs w:val="28"/>
          <w:lang w:val="uk-UA"/>
        </w:rPr>
      </w:pPr>
      <w:r w:rsidRPr="001625B0">
        <w:rPr>
          <w:sz w:val="28"/>
          <w:szCs w:val="28"/>
          <w:lang w:val="uk-UA"/>
        </w:rPr>
        <w:t>Кафедра політології</w:t>
      </w:r>
    </w:p>
    <w:p w:rsidR="00D62ADB" w:rsidRPr="00604FD4" w:rsidRDefault="00D62ADB" w:rsidP="00D62ADB">
      <w:pPr>
        <w:jc w:val="center"/>
        <w:rPr>
          <w:sz w:val="28"/>
          <w:szCs w:val="28"/>
          <w:lang w:val="uk-UA"/>
        </w:rPr>
      </w:pPr>
    </w:p>
    <w:p w:rsidR="00D62ADB" w:rsidRPr="00604FD4" w:rsidRDefault="00D62ADB" w:rsidP="00D62ADB">
      <w:pPr>
        <w:jc w:val="center"/>
        <w:rPr>
          <w:b/>
          <w:sz w:val="28"/>
          <w:szCs w:val="28"/>
          <w:lang w:val="uk-UA"/>
        </w:rPr>
      </w:pPr>
      <w:r w:rsidRPr="00604FD4">
        <w:rPr>
          <w:b/>
          <w:sz w:val="28"/>
          <w:szCs w:val="28"/>
          <w:lang w:val="uk-UA"/>
        </w:rPr>
        <w:t>СИЛАБУС НАВЧАЛЬНОЇ ДИСЦИПЛІНИ</w:t>
      </w:r>
    </w:p>
    <w:p w:rsidR="00D62ADB" w:rsidRPr="00604FD4" w:rsidRDefault="00D62ADB" w:rsidP="00D62ADB">
      <w:pPr>
        <w:jc w:val="center"/>
        <w:rPr>
          <w:b/>
          <w:sz w:val="28"/>
          <w:szCs w:val="28"/>
          <w:lang w:val="uk-UA"/>
        </w:rPr>
      </w:pPr>
    </w:p>
    <w:p w:rsidR="00D62ADB" w:rsidRPr="00604FD4" w:rsidRDefault="001625B0" w:rsidP="00D62ADB">
      <w:pPr>
        <w:jc w:val="center"/>
        <w:rPr>
          <w:b/>
          <w:bCs/>
          <w:sz w:val="28"/>
          <w:szCs w:val="28"/>
          <w:lang w:val="uk-UA"/>
        </w:rPr>
      </w:pPr>
      <w:bookmarkStart w:id="1" w:name="_Hlk48037759"/>
      <w:r>
        <w:rPr>
          <w:b/>
          <w:bCs/>
          <w:sz w:val="28"/>
          <w:szCs w:val="28"/>
          <w:lang w:val="uk-UA"/>
        </w:rPr>
        <w:t>ПОЛІТОЛОГІЯ</w:t>
      </w:r>
    </w:p>
    <w:bookmarkEnd w:id="1"/>
    <w:p w:rsidR="00D62ADB" w:rsidRPr="00604FD4" w:rsidRDefault="00D62ADB" w:rsidP="00D62ADB">
      <w:pPr>
        <w:jc w:val="center"/>
        <w:rPr>
          <w:b/>
          <w:sz w:val="28"/>
          <w:szCs w:val="28"/>
          <w:u w:val="single"/>
          <w:lang w:val="uk-UA"/>
        </w:rPr>
      </w:pPr>
    </w:p>
    <w:p w:rsidR="00D62ADB" w:rsidRPr="00650347" w:rsidRDefault="00D62ADB" w:rsidP="00D62ADB">
      <w:pPr>
        <w:jc w:val="center"/>
        <w:rPr>
          <w:sz w:val="28"/>
          <w:szCs w:val="28"/>
          <w:lang w:val="uk-UA"/>
        </w:rPr>
      </w:pPr>
      <w:r w:rsidRPr="00D62ADB">
        <w:rPr>
          <w:sz w:val="28"/>
          <w:szCs w:val="28"/>
          <w:lang w:val="uk-UA"/>
        </w:rPr>
        <w:t>Рівень вищої освіти – перший (бакалаврський)</w:t>
      </w:r>
    </w:p>
    <w:p w:rsidR="00D62ADB" w:rsidRDefault="00D62ADB" w:rsidP="00D62ADB">
      <w:pPr>
        <w:jc w:val="center"/>
        <w:rPr>
          <w:sz w:val="28"/>
          <w:szCs w:val="28"/>
          <w:lang w:val="uk-UA"/>
        </w:rPr>
      </w:pPr>
    </w:p>
    <w:p w:rsidR="00D62ADB" w:rsidRPr="00704BDC" w:rsidRDefault="00D62ADB" w:rsidP="00D62ADB">
      <w:pPr>
        <w:ind w:left="1843"/>
        <w:rPr>
          <w:sz w:val="28"/>
          <w:szCs w:val="28"/>
        </w:rPr>
      </w:pPr>
      <w:r>
        <w:rPr>
          <w:sz w:val="28"/>
          <w:szCs w:val="28"/>
          <w:lang w:val="uk-UA"/>
        </w:rPr>
        <w:t xml:space="preserve">Освітня </w:t>
      </w:r>
      <w:r w:rsidRPr="00B93336">
        <w:rPr>
          <w:sz w:val="28"/>
          <w:szCs w:val="28"/>
        </w:rPr>
        <w:t>про</w:t>
      </w:r>
      <w:r>
        <w:rPr>
          <w:sz w:val="28"/>
          <w:szCs w:val="28"/>
          <w:lang w:val="uk-UA"/>
        </w:rPr>
        <w:t xml:space="preserve">грама </w:t>
      </w:r>
      <w:r w:rsidRPr="00704BDC">
        <w:rPr>
          <w:sz w:val="28"/>
          <w:szCs w:val="28"/>
          <w:lang w:eastAsia="en-US"/>
        </w:rPr>
        <w:t>«</w:t>
      </w:r>
      <w:r w:rsidRPr="00704BDC">
        <w:rPr>
          <w:sz w:val="28"/>
          <w:szCs w:val="28"/>
          <w:lang w:val="uk-UA" w:eastAsia="en-US"/>
        </w:rPr>
        <w:t>Середня освіта (</w:t>
      </w:r>
      <w:proofErr w:type="spellStart"/>
      <w:r w:rsidRPr="00704BDC">
        <w:rPr>
          <w:sz w:val="28"/>
          <w:szCs w:val="28"/>
        </w:rPr>
        <w:t>англійська</w:t>
      </w:r>
      <w:proofErr w:type="spellEnd"/>
      <w:r w:rsidRPr="00704BDC">
        <w:rPr>
          <w:sz w:val="28"/>
          <w:szCs w:val="28"/>
        </w:rPr>
        <w:t xml:space="preserve"> </w:t>
      </w:r>
      <w:proofErr w:type="spellStart"/>
      <w:r w:rsidRPr="00704BDC">
        <w:rPr>
          <w:sz w:val="28"/>
          <w:szCs w:val="28"/>
        </w:rPr>
        <w:t>мова</w:t>
      </w:r>
      <w:proofErr w:type="spellEnd"/>
      <w:r w:rsidRPr="00704BDC">
        <w:rPr>
          <w:sz w:val="28"/>
          <w:szCs w:val="28"/>
        </w:rPr>
        <w:t xml:space="preserve"> і </w:t>
      </w:r>
      <w:proofErr w:type="spellStart"/>
      <w:r w:rsidRPr="00704BDC">
        <w:rPr>
          <w:sz w:val="28"/>
          <w:szCs w:val="28"/>
        </w:rPr>
        <w:t>література</w:t>
      </w:r>
      <w:proofErr w:type="spellEnd"/>
      <w:r w:rsidRPr="00704BDC">
        <w:rPr>
          <w:sz w:val="28"/>
          <w:szCs w:val="28"/>
          <w:lang w:val="uk-UA"/>
        </w:rPr>
        <w:t>)</w:t>
      </w:r>
      <w:r w:rsidRPr="00704BDC">
        <w:rPr>
          <w:sz w:val="28"/>
          <w:szCs w:val="28"/>
        </w:rPr>
        <w:t>»</w:t>
      </w:r>
    </w:p>
    <w:p w:rsidR="00D62ADB" w:rsidRPr="00650347" w:rsidRDefault="00D62ADB" w:rsidP="00D62ADB">
      <w:pPr>
        <w:jc w:val="center"/>
        <w:rPr>
          <w:sz w:val="28"/>
          <w:szCs w:val="28"/>
        </w:rPr>
      </w:pPr>
    </w:p>
    <w:p w:rsidR="00D62ADB" w:rsidRDefault="00D62ADB" w:rsidP="00D62ADB">
      <w:pPr>
        <w:jc w:val="center"/>
        <w:rPr>
          <w:sz w:val="28"/>
          <w:szCs w:val="28"/>
          <w:lang w:val="uk-UA"/>
        </w:rPr>
      </w:pPr>
    </w:p>
    <w:p w:rsidR="00D62ADB" w:rsidRPr="00650347" w:rsidRDefault="00D62ADB" w:rsidP="00D62ADB">
      <w:pPr>
        <w:ind w:left="1836"/>
        <w:rPr>
          <w:sz w:val="28"/>
          <w:szCs w:val="28"/>
          <w:lang w:val="uk-UA"/>
        </w:rPr>
      </w:pPr>
      <w:r>
        <w:rPr>
          <w:sz w:val="28"/>
          <w:szCs w:val="28"/>
          <w:lang w:val="uk-UA"/>
        </w:rPr>
        <w:t xml:space="preserve">Спеціальність </w:t>
      </w:r>
      <w:r w:rsidRPr="00FF398E">
        <w:rPr>
          <w:sz w:val="28"/>
          <w:szCs w:val="28"/>
        </w:rPr>
        <w:t xml:space="preserve">014 </w:t>
      </w:r>
      <w:proofErr w:type="spellStart"/>
      <w:r w:rsidRPr="00FF398E">
        <w:rPr>
          <w:sz w:val="28"/>
          <w:szCs w:val="28"/>
        </w:rPr>
        <w:t>Середня</w:t>
      </w:r>
      <w:proofErr w:type="spellEnd"/>
      <w:r w:rsidRPr="00FF398E">
        <w:rPr>
          <w:sz w:val="28"/>
          <w:szCs w:val="28"/>
        </w:rPr>
        <w:t xml:space="preserve"> </w:t>
      </w:r>
      <w:proofErr w:type="spellStart"/>
      <w:r w:rsidRPr="00FF398E">
        <w:rPr>
          <w:sz w:val="28"/>
          <w:szCs w:val="28"/>
        </w:rPr>
        <w:t>освіта</w:t>
      </w:r>
      <w:proofErr w:type="spellEnd"/>
      <w:r>
        <w:rPr>
          <w:sz w:val="28"/>
          <w:szCs w:val="28"/>
          <w:lang w:val="uk-UA"/>
        </w:rPr>
        <w:t xml:space="preserve"> (за предметними спеціальностями)</w:t>
      </w:r>
    </w:p>
    <w:p w:rsidR="00D62ADB" w:rsidRDefault="00D62ADB" w:rsidP="00D62ADB">
      <w:pPr>
        <w:ind w:left="1416" w:firstLine="427"/>
        <w:jc w:val="center"/>
        <w:rPr>
          <w:sz w:val="28"/>
          <w:szCs w:val="28"/>
          <w:lang w:val="uk-UA"/>
        </w:rPr>
      </w:pPr>
    </w:p>
    <w:p w:rsidR="00D62ADB" w:rsidRPr="00650347" w:rsidRDefault="00D62ADB" w:rsidP="00D62ADB">
      <w:pPr>
        <w:ind w:left="1843"/>
        <w:rPr>
          <w:sz w:val="28"/>
          <w:szCs w:val="28"/>
          <w:lang w:val="uk-UA"/>
        </w:rPr>
      </w:pPr>
      <w:r>
        <w:rPr>
          <w:sz w:val="28"/>
          <w:szCs w:val="28"/>
          <w:lang w:val="uk-UA"/>
        </w:rPr>
        <w:t xml:space="preserve">Спеціалізація 014.02 </w:t>
      </w:r>
      <w:proofErr w:type="spellStart"/>
      <w:r>
        <w:rPr>
          <w:sz w:val="28"/>
          <w:szCs w:val="28"/>
        </w:rPr>
        <w:t>Середня</w:t>
      </w:r>
      <w:proofErr w:type="spellEnd"/>
      <w:r>
        <w:rPr>
          <w:sz w:val="28"/>
          <w:szCs w:val="28"/>
        </w:rPr>
        <w:t xml:space="preserve"> </w:t>
      </w:r>
      <w:proofErr w:type="spellStart"/>
      <w:r>
        <w:rPr>
          <w:sz w:val="28"/>
          <w:szCs w:val="28"/>
        </w:rPr>
        <w:t>освіта</w:t>
      </w:r>
      <w:proofErr w:type="spellEnd"/>
      <w:r>
        <w:rPr>
          <w:sz w:val="28"/>
          <w:szCs w:val="28"/>
        </w:rPr>
        <w:t xml:space="preserve"> (</w:t>
      </w:r>
      <w:proofErr w:type="spellStart"/>
      <w:r>
        <w:rPr>
          <w:sz w:val="28"/>
          <w:szCs w:val="28"/>
        </w:rPr>
        <w:t>Мова</w:t>
      </w:r>
      <w:proofErr w:type="spellEnd"/>
      <w:r>
        <w:rPr>
          <w:sz w:val="28"/>
          <w:szCs w:val="28"/>
        </w:rPr>
        <w:t xml:space="preserve"> і </w:t>
      </w:r>
      <w:proofErr w:type="spellStart"/>
      <w:r>
        <w:rPr>
          <w:sz w:val="28"/>
          <w:szCs w:val="28"/>
        </w:rPr>
        <w:t>література</w:t>
      </w:r>
      <w:proofErr w:type="spellEnd"/>
      <w:r>
        <w:rPr>
          <w:sz w:val="28"/>
          <w:szCs w:val="28"/>
        </w:rPr>
        <w:t xml:space="preserve"> (</w:t>
      </w:r>
      <w:proofErr w:type="spellStart"/>
      <w:r>
        <w:rPr>
          <w:sz w:val="28"/>
          <w:szCs w:val="28"/>
        </w:rPr>
        <w:t>англійська</w:t>
      </w:r>
      <w:proofErr w:type="spellEnd"/>
      <w:r>
        <w:rPr>
          <w:sz w:val="28"/>
          <w:szCs w:val="28"/>
        </w:rPr>
        <w:t>))</w:t>
      </w:r>
    </w:p>
    <w:p w:rsidR="00D62ADB" w:rsidRDefault="00D62ADB" w:rsidP="00D62ADB">
      <w:pPr>
        <w:jc w:val="center"/>
        <w:rPr>
          <w:sz w:val="28"/>
          <w:szCs w:val="28"/>
          <w:lang w:val="uk-UA"/>
        </w:rPr>
      </w:pPr>
    </w:p>
    <w:p w:rsidR="00D62ADB" w:rsidRPr="00604FD4" w:rsidRDefault="00D62ADB" w:rsidP="00D62ADB">
      <w:pPr>
        <w:ind w:left="1135" w:firstLine="708"/>
        <w:rPr>
          <w:sz w:val="28"/>
          <w:szCs w:val="28"/>
          <w:lang w:val="uk-UA"/>
        </w:rPr>
      </w:pPr>
      <w:r>
        <w:rPr>
          <w:sz w:val="28"/>
          <w:szCs w:val="28"/>
          <w:lang w:val="uk-UA"/>
        </w:rPr>
        <w:t xml:space="preserve">Галузь знань </w:t>
      </w:r>
      <w:r w:rsidRPr="007B6362">
        <w:rPr>
          <w:color w:val="000000"/>
          <w:sz w:val="28"/>
          <w:szCs w:val="28"/>
          <w:lang w:val="uk-UA"/>
        </w:rPr>
        <w:t>01 – Освіта/Педагогіка</w:t>
      </w:r>
    </w:p>
    <w:p w:rsidR="00D62ADB" w:rsidRPr="00604FD4" w:rsidRDefault="00D62ADB" w:rsidP="00D62ADB">
      <w:pPr>
        <w:jc w:val="center"/>
        <w:rPr>
          <w:sz w:val="28"/>
          <w:szCs w:val="28"/>
          <w:lang w:val="uk-UA"/>
        </w:rPr>
      </w:pPr>
    </w:p>
    <w:p w:rsidR="00D62ADB" w:rsidRPr="00604FD4" w:rsidRDefault="00D62ADB" w:rsidP="00D62ADB">
      <w:pPr>
        <w:jc w:val="center"/>
        <w:rPr>
          <w:sz w:val="28"/>
          <w:szCs w:val="28"/>
          <w:lang w:val="uk-UA"/>
        </w:rPr>
      </w:pPr>
    </w:p>
    <w:p w:rsidR="00D62ADB" w:rsidRPr="00604FD4" w:rsidRDefault="00D62ADB" w:rsidP="00D62ADB">
      <w:pPr>
        <w:jc w:val="center"/>
        <w:rPr>
          <w:sz w:val="28"/>
          <w:szCs w:val="28"/>
          <w:lang w:val="uk-UA"/>
        </w:rPr>
      </w:pPr>
    </w:p>
    <w:p w:rsidR="00D62ADB" w:rsidRPr="00604FD4" w:rsidRDefault="00D62ADB" w:rsidP="00D62ADB">
      <w:pPr>
        <w:jc w:val="both"/>
        <w:rPr>
          <w:sz w:val="28"/>
          <w:szCs w:val="28"/>
          <w:lang w:val="uk-UA"/>
        </w:rPr>
      </w:pPr>
    </w:p>
    <w:p w:rsidR="00D62ADB" w:rsidRPr="00604FD4" w:rsidRDefault="00D62ADB" w:rsidP="00D62ADB">
      <w:pPr>
        <w:jc w:val="both"/>
        <w:rPr>
          <w:sz w:val="28"/>
          <w:szCs w:val="28"/>
          <w:lang w:val="uk-UA"/>
        </w:rPr>
      </w:pPr>
    </w:p>
    <w:p w:rsidR="00D62ADB" w:rsidRPr="00604FD4" w:rsidRDefault="00D62ADB" w:rsidP="00D62ADB">
      <w:pPr>
        <w:jc w:val="right"/>
        <w:rPr>
          <w:sz w:val="28"/>
          <w:szCs w:val="28"/>
          <w:lang w:val="uk-UA"/>
        </w:rPr>
      </w:pPr>
      <w:r w:rsidRPr="00604FD4">
        <w:rPr>
          <w:sz w:val="28"/>
          <w:szCs w:val="28"/>
          <w:lang w:val="uk-UA"/>
        </w:rPr>
        <w:t>Затверджено на засіданні кафедри</w:t>
      </w:r>
    </w:p>
    <w:p w:rsidR="00D62ADB" w:rsidRPr="00604FD4" w:rsidRDefault="00D62ADB" w:rsidP="00D62ADB">
      <w:pPr>
        <w:jc w:val="right"/>
        <w:rPr>
          <w:sz w:val="28"/>
          <w:szCs w:val="28"/>
          <w:lang w:val="uk-UA"/>
        </w:rPr>
      </w:pPr>
      <w:r w:rsidRPr="00604FD4">
        <w:rPr>
          <w:sz w:val="28"/>
          <w:szCs w:val="28"/>
          <w:lang w:val="uk-UA"/>
        </w:rPr>
        <w:t xml:space="preserve">Протокол № </w:t>
      </w:r>
      <w:r>
        <w:rPr>
          <w:sz w:val="28"/>
          <w:szCs w:val="28"/>
          <w:lang w:val="uk-UA"/>
        </w:rPr>
        <w:t>1</w:t>
      </w:r>
      <w:r w:rsidRPr="00604FD4">
        <w:rPr>
          <w:sz w:val="28"/>
          <w:szCs w:val="28"/>
          <w:lang w:val="uk-UA"/>
        </w:rPr>
        <w:t xml:space="preserve"> від </w:t>
      </w:r>
      <w:r w:rsidR="001625B0">
        <w:rPr>
          <w:sz w:val="28"/>
          <w:szCs w:val="28"/>
          <w:lang w:val="uk-UA"/>
        </w:rPr>
        <w:t>28</w:t>
      </w:r>
      <w:r>
        <w:rPr>
          <w:sz w:val="28"/>
          <w:szCs w:val="28"/>
          <w:lang w:val="uk-UA"/>
        </w:rPr>
        <w:t xml:space="preserve"> серпня 2021</w:t>
      </w:r>
      <w:r w:rsidRPr="00604FD4">
        <w:rPr>
          <w:sz w:val="28"/>
          <w:szCs w:val="28"/>
          <w:lang w:val="uk-UA"/>
        </w:rPr>
        <w:t xml:space="preserve"> р.  </w:t>
      </w:r>
    </w:p>
    <w:p w:rsidR="00D62ADB" w:rsidRPr="00604FD4" w:rsidRDefault="00D62ADB" w:rsidP="00D62ADB">
      <w:pPr>
        <w:jc w:val="both"/>
        <w:rPr>
          <w:sz w:val="28"/>
          <w:szCs w:val="28"/>
          <w:lang w:val="uk-UA"/>
        </w:rPr>
      </w:pPr>
    </w:p>
    <w:p w:rsidR="00D62ADB" w:rsidRPr="00604FD4" w:rsidRDefault="00D62ADB" w:rsidP="00D62ADB">
      <w:pPr>
        <w:jc w:val="both"/>
        <w:rPr>
          <w:sz w:val="28"/>
          <w:szCs w:val="28"/>
          <w:lang w:val="uk-UA"/>
        </w:rPr>
      </w:pPr>
    </w:p>
    <w:p w:rsidR="00D62ADB" w:rsidRPr="00604FD4" w:rsidRDefault="00D62ADB" w:rsidP="00D62ADB">
      <w:pPr>
        <w:jc w:val="both"/>
        <w:rPr>
          <w:sz w:val="28"/>
          <w:szCs w:val="28"/>
          <w:lang w:val="uk-UA"/>
        </w:rPr>
      </w:pPr>
    </w:p>
    <w:p w:rsidR="00D62ADB" w:rsidRPr="00604FD4" w:rsidRDefault="00D62ADB" w:rsidP="00D62ADB">
      <w:pPr>
        <w:jc w:val="both"/>
        <w:rPr>
          <w:sz w:val="28"/>
          <w:szCs w:val="28"/>
          <w:lang w:val="uk-UA"/>
        </w:rPr>
      </w:pPr>
    </w:p>
    <w:p w:rsidR="00D62ADB" w:rsidRPr="00604FD4" w:rsidRDefault="00D62ADB" w:rsidP="00D62ADB">
      <w:pPr>
        <w:jc w:val="center"/>
        <w:rPr>
          <w:sz w:val="28"/>
          <w:szCs w:val="28"/>
          <w:lang w:val="uk-UA"/>
        </w:rPr>
      </w:pPr>
    </w:p>
    <w:p w:rsidR="00D62ADB" w:rsidRPr="00604FD4" w:rsidRDefault="00D62ADB" w:rsidP="00D62ADB">
      <w:pPr>
        <w:jc w:val="center"/>
        <w:rPr>
          <w:sz w:val="28"/>
          <w:szCs w:val="28"/>
          <w:lang w:val="uk-UA"/>
        </w:rPr>
      </w:pPr>
    </w:p>
    <w:p w:rsidR="00D62ADB" w:rsidRPr="00604FD4" w:rsidRDefault="00D62ADB" w:rsidP="00D62ADB">
      <w:pPr>
        <w:jc w:val="center"/>
        <w:rPr>
          <w:sz w:val="28"/>
          <w:szCs w:val="28"/>
          <w:lang w:val="uk-UA"/>
        </w:rPr>
      </w:pPr>
    </w:p>
    <w:p w:rsidR="00D62ADB" w:rsidRDefault="00D62ADB" w:rsidP="00D62ADB">
      <w:pPr>
        <w:jc w:val="center"/>
        <w:rPr>
          <w:sz w:val="28"/>
          <w:szCs w:val="28"/>
          <w:lang w:val="uk-UA"/>
        </w:rPr>
      </w:pPr>
      <w:r w:rsidRPr="00604FD4">
        <w:rPr>
          <w:sz w:val="28"/>
          <w:szCs w:val="28"/>
          <w:lang w:val="uk-UA"/>
        </w:rPr>
        <w:t xml:space="preserve">м. Івано-Франківськ </w:t>
      </w:r>
      <w:r>
        <w:rPr>
          <w:sz w:val="28"/>
          <w:szCs w:val="28"/>
          <w:lang w:val="uk-UA"/>
        </w:rPr>
        <w:t>–</w:t>
      </w:r>
      <w:r w:rsidRPr="00604FD4">
        <w:rPr>
          <w:sz w:val="28"/>
          <w:szCs w:val="28"/>
          <w:lang w:val="uk-UA"/>
        </w:rPr>
        <w:t xml:space="preserve"> 202</w:t>
      </w:r>
      <w:r>
        <w:rPr>
          <w:sz w:val="28"/>
          <w:szCs w:val="28"/>
          <w:lang w:val="uk-UA"/>
        </w:rPr>
        <w:t>1</w:t>
      </w:r>
    </w:p>
    <w:p w:rsidR="001625B0" w:rsidRDefault="001625B0" w:rsidP="00D62ADB">
      <w:pPr>
        <w:jc w:val="center"/>
        <w:rPr>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13"/>
        <w:gridCol w:w="385"/>
        <w:gridCol w:w="649"/>
        <w:gridCol w:w="503"/>
        <w:gridCol w:w="666"/>
        <w:gridCol w:w="2516"/>
        <w:gridCol w:w="993"/>
        <w:gridCol w:w="992"/>
        <w:gridCol w:w="1128"/>
      </w:tblGrid>
      <w:tr w:rsidR="00D62ADB" w:rsidRPr="00604FD4" w:rsidTr="005F7B94">
        <w:tc>
          <w:tcPr>
            <w:tcW w:w="9345" w:type="dxa"/>
            <w:gridSpan w:val="9"/>
          </w:tcPr>
          <w:p w:rsidR="00D62ADB" w:rsidRPr="00604FD4" w:rsidRDefault="00D62ADB" w:rsidP="005F7B94">
            <w:pPr>
              <w:jc w:val="center"/>
              <w:rPr>
                <w:lang w:val="uk-UA"/>
              </w:rPr>
            </w:pPr>
            <w:r w:rsidRPr="00604FD4">
              <w:rPr>
                <w:b/>
                <w:sz w:val="22"/>
                <w:szCs w:val="22"/>
                <w:lang w:val="uk-UA"/>
              </w:rPr>
              <w:lastRenderedPageBreak/>
              <w:t>1. Загальна інформація</w:t>
            </w:r>
          </w:p>
        </w:tc>
      </w:tr>
      <w:tr w:rsidR="001625B0" w:rsidRPr="00604FD4" w:rsidTr="005F7B94">
        <w:tc>
          <w:tcPr>
            <w:tcW w:w="2547" w:type="dxa"/>
            <w:gridSpan w:val="3"/>
          </w:tcPr>
          <w:p w:rsidR="001625B0" w:rsidRPr="00604FD4" w:rsidRDefault="001625B0" w:rsidP="001625B0">
            <w:pPr>
              <w:rPr>
                <w:b/>
                <w:lang w:val="uk-UA"/>
              </w:rPr>
            </w:pPr>
            <w:r w:rsidRPr="00604FD4">
              <w:rPr>
                <w:b/>
                <w:sz w:val="22"/>
                <w:szCs w:val="22"/>
                <w:lang w:val="uk-UA"/>
              </w:rPr>
              <w:t>Назва дисципліни</w:t>
            </w:r>
          </w:p>
        </w:tc>
        <w:tc>
          <w:tcPr>
            <w:tcW w:w="6798" w:type="dxa"/>
            <w:gridSpan w:val="6"/>
          </w:tcPr>
          <w:p w:rsidR="001625B0" w:rsidRPr="00382BC1" w:rsidRDefault="001625B0" w:rsidP="001625B0">
            <w:pPr>
              <w:jc w:val="both"/>
              <w:rPr>
                <w:lang w:val="uk-UA"/>
              </w:rPr>
            </w:pPr>
            <w:r>
              <w:rPr>
                <w:lang w:val="uk-UA"/>
              </w:rPr>
              <w:t>Політологія</w:t>
            </w:r>
          </w:p>
        </w:tc>
      </w:tr>
      <w:tr w:rsidR="001625B0" w:rsidRPr="00604FD4" w:rsidTr="005F7B94">
        <w:tc>
          <w:tcPr>
            <w:tcW w:w="2547" w:type="dxa"/>
            <w:gridSpan w:val="3"/>
          </w:tcPr>
          <w:p w:rsidR="001625B0" w:rsidRPr="00604FD4" w:rsidRDefault="001625B0" w:rsidP="001625B0">
            <w:pPr>
              <w:rPr>
                <w:b/>
                <w:lang w:val="uk-UA"/>
              </w:rPr>
            </w:pPr>
            <w:r w:rsidRPr="00604FD4">
              <w:rPr>
                <w:b/>
                <w:sz w:val="22"/>
                <w:szCs w:val="22"/>
                <w:lang w:val="uk-UA"/>
              </w:rPr>
              <w:t>Викладач (-і)</w:t>
            </w:r>
          </w:p>
        </w:tc>
        <w:tc>
          <w:tcPr>
            <w:tcW w:w="6798" w:type="dxa"/>
            <w:gridSpan w:val="6"/>
          </w:tcPr>
          <w:p w:rsidR="001625B0" w:rsidRPr="007E4B71" w:rsidRDefault="001625B0" w:rsidP="001625B0">
            <w:pPr>
              <w:jc w:val="both"/>
              <w:rPr>
                <w:lang w:val="uk-UA"/>
              </w:rPr>
            </w:pPr>
            <w:proofErr w:type="spellStart"/>
            <w:r>
              <w:rPr>
                <w:lang w:val="uk-UA"/>
              </w:rPr>
              <w:t>Доцяк</w:t>
            </w:r>
            <w:proofErr w:type="spellEnd"/>
            <w:r>
              <w:rPr>
                <w:lang w:val="uk-UA"/>
              </w:rPr>
              <w:t xml:space="preserve"> Ігор Іванович</w:t>
            </w:r>
          </w:p>
        </w:tc>
      </w:tr>
      <w:tr w:rsidR="001625B0" w:rsidRPr="00604FD4" w:rsidTr="005F7B94">
        <w:tc>
          <w:tcPr>
            <w:tcW w:w="2547" w:type="dxa"/>
            <w:gridSpan w:val="3"/>
          </w:tcPr>
          <w:p w:rsidR="001625B0" w:rsidRPr="00604FD4" w:rsidRDefault="001625B0" w:rsidP="001625B0">
            <w:pPr>
              <w:rPr>
                <w:b/>
                <w:lang w:val="uk-UA"/>
              </w:rPr>
            </w:pPr>
            <w:r w:rsidRPr="00604FD4">
              <w:rPr>
                <w:b/>
                <w:sz w:val="22"/>
                <w:szCs w:val="22"/>
                <w:lang w:val="uk-UA"/>
              </w:rPr>
              <w:t>Контактний телефон викладача</w:t>
            </w:r>
          </w:p>
        </w:tc>
        <w:tc>
          <w:tcPr>
            <w:tcW w:w="6798" w:type="dxa"/>
            <w:gridSpan w:val="6"/>
          </w:tcPr>
          <w:p w:rsidR="001625B0" w:rsidRPr="00382BC1" w:rsidRDefault="001625B0" w:rsidP="001625B0">
            <w:pPr>
              <w:jc w:val="both"/>
              <w:rPr>
                <w:lang w:val="uk-UA"/>
              </w:rPr>
            </w:pPr>
            <w:r>
              <w:rPr>
                <w:lang w:val="uk-UA"/>
              </w:rPr>
              <w:t>050 433 34 32</w:t>
            </w:r>
          </w:p>
        </w:tc>
      </w:tr>
      <w:tr w:rsidR="001625B0" w:rsidRPr="001625B0" w:rsidTr="005F7B94">
        <w:tc>
          <w:tcPr>
            <w:tcW w:w="2547" w:type="dxa"/>
            <w:gridSpan w:val="3"/>
          </w:tcPr>
          <w:p w:rsidR="001625B0" w:rsidRPr="00604FD4" w:rsidRDefault="001625B0" w:rsidP="001625B0">
            <w:pPr>
              <w:rPr>
                <w:b/>
                <w:lang w:val="uk-UA"/>
              </w:rPr>
            </w:pPr>
            <w:r w:rsidRPr="00604FD4">
              <w:rPr>
                <w:b/>
                <w:sz w:val="22"/>
                <w:szCs w:val="22"/>
              </w:rPr>
              <w:t>E-</w:t>
            </w:r>
            <w:proofErr w:type="spellStart"/>
            <w:r w:rsidRPr="00604FD4">
              <w:rPr>
                <w:b/>
                <w:sz w:val="22"/>
                <w:szCs w:val="22"/>
              </w:rPr>
              <w:t>mail</w:t>
            </w:r>
            <w:proofErr w:type="spellEnd"/>
            <w:r w:rsidRPr="00604FD4">
              <w:rPr>
                <w:b/>
                <w:sz w:val="22"/>
                <w:szCs w:val="22"/>
                <w:lang w:val="en-US"/>
              </w:rPr>
              <w:t xml:space="preserve"> </w:t>
            </w:r>
            <w:proofErr w:type="spellStart"/>
            <w:r w:rsidRPr="00604FD4">
              <w:rPr>
                <w:b/>
                <w:sz w:val="22"/>
                <w:szCs w:val="22"/>
                <w:lang w:val="en-US"/>
              </w:rPr>
              <w:t>викладача</w:t>
            </w:r>
            <w:proofErr w:type="spellEnd"/>
          </w:p>
        </w:tc>
        <w:tc>
          <w:tcPr>
            <w:tcW w:w="6798" w:type="dxa"/>
            <w:gridSpan w:val="6"/>
          </w:tcPr>
          <w:p w:rsidR="001625B0" w:rsidRPr="00490C67" w:rsidRDefault="00E60D58" w:rsidP="001625B0">
            <w:pPr>
              <w:jc w:val="both"/>
              <w:rPr>
                <w:color w:val="1F497D"/>
                <w:highlight w:val="yellow"/>
                <w:lang w:val="uk-UA"/>
              </w:rPr>
            </w:pPr>
            <w:hyperlink r:id="rId5" w:history="1">
              <w:r w:rsidR="001625B0" w:rsidRPr="00490C67">
                <w:rPr>
                  <w:rStyle w:val="a4"/>
                  <w:lang w:val="en-US"/>
                </w:rPr>
                <w:t>i</w:t>
              </w:r>
              <w:r w:rsidR="001625B0" w:rsidRPr="00490C67">
                <w:rPr>
                  <w:rStyle w:val="a4"/>
                  <w:lang w:val="uk-UA"/>
                </w:rPr>
                <w:t>_</w:t>
              </w:r>
              <w:r w:rsidR="001625B0" w:rsidRPr="00490C67">
                <w:rPr>
                  <w:rStyle w:val="a4"/>
                  <w:lang w:val="en-US"/>
                </w:rPr>
                <w:t>docyak</w:t>
              </w:r>
              <w:r w:rsidR="001625B0" w:rsidRPr="00490C67">
                <w:rPr>
                  <w:rStyle w:val="a4"/>
                  <w:lang w:val="uk-UA"/>
                </w:rPr>
                <w:t>@</w:t>
              </w:r>
              <w:r w:rsidR="001625B0" w:rsidRPr="00490C67">
                <w:rPr>
                  <w:rStyle w:val="a4"/>
                  <w:lang w:val="en-US"/>
                </w:rPr>
                <w:t>ukr</w:t>
              </w:r>
              <w:r w:rsidR="001625B0" w:rsidRPr="00490C67">
                <w:rPr>
                  <w:rStyle w:val="a4"/>
                  <w:lang w:val="uk-UA"/>
                </w:rPr>
                <w:t>.</w:t>
              </w:r>
              <w:r w:rsidR="001625B0" w:rsidRPr="00490C67">
                <w:rPr>
                  <w:rStyle w:val="a4"/>
                  <w:lang w:val="en-US"/>
                </w:rPr>
                <w:t>net</w:t>
              </w:r>
            </w:hyperlink>
            <w:r w:rsidR="001625B0" w:rsidRPr="00490C67">
              <w:rPr>
                <w:color w:val="1F497D"/>
                <w:lang w:val="uk-UA"/>
              </w:rPr>
              <w:t xml:space="preserve">; </w:t>
            </w:r>
            <w:hyperlink r:id="rId6" w:history="1">
              <w:r w:rsidR="001625B0" w:rsidRPr="00490C67">
                <w:rPr>
                  <w:rStyle w:val="a4"/>
                  <w:lang w:val="en-US"/>
                </w:rPr>
                <w:t>ihor</w:t>
              </w:r>
              <w:r w:rsidR="001625B0" w:rsidRPr="00490C67">
                <w:rPr>
                  <w:rStyle w:val="a4"/>
                  <w:lang w:val="uk-UA"/>
                </w:rPr>
                <w:t>.</w:t>
              </w:r>
              <w:r w:rsidR="001625B0" w:rsidRPr="00490C67">
                <w:rPr>
                  <w:rStyle w:val="a4"/>
                  <w:lang w:val="en-US"/>
                </w:rPr>
                <w:t>dotsiak</w:t>
              </w:r>
              <w:r w:rsidR="001625B0" w:rsidRPr="00490C67">
                <w:rPr>
                  <w:rStyle w:val="a4"/>
                  <w:lang w:val="uk-UA"/>
                </w:rPr>
                <w:t>@</w:t>
              </w:r>
              <w:r w:rsidR="001625B0" w:rsidRPr="00490C67">
                <w:rPr>
                  <w:rStyle w:val="a4"/>
                  <w:lang w:val="en-US"/>
                </w:rPr>
                <w:t>pnu</w:t>
              </w:r>
              <w:r w:rsidR="001625B0" w:rsidRPr="00490C67">
                <w:rPr>
                  <w:rStyle w:val="a4"/>
                  <w:lang w:val="uk-UA"/>
                </w:rPr>
                <w:t>.</w:t>
              </w:r>
              <w:r w:rsidR="001625B0" w:rsidRPr="00490C67">
                <w:rPr>
                  <w:rStyle w:val="a4"/>
                  <w:lang w:val="en-US"/>
                </w:rPr>
                <w:t>edu</w:t>
              </w:r>
              <w:r w:rsidR="001625B0" w:rsidRPr="00490C67">
                <w:rPr>
                  <w:rStyle w:val="a4"/>
                  <w:lang w:val="uk-UA"/>
                </w:rPr>
                <w:t>.</w:t>
              </w:r>
              <w:proofErr w:type="spellStart"/>
              <w:r w:rsidR="001625B0" w:rsidRPr="00490C67">
                <w:rPr>
                  <w:rStyle w:val="a4"/>
                  <w:lang w:val="en-US"/>
                </w:rPr>
                <w:t>ua</w:t>
              </w:r>
              <w:proofErr w:type="spellEnd"/>
            </w:hyperlink>
            <w:r w:rsidR="001625B0" w:rsidRPr="00490C67">
              <w:rPr>
                <w:color w:val="1F497D"/>
                <w:lang w:val="uk-UA"/>
              </w:rPr>
              <w:t xml:space="preserve"> </w:t>
            </w:r>
          </w:p>
        </w:tc>
      </w:tr>
      <w:tr w:rsidR="00D62ADB" w:rsidRPr="00604FD4" w:rsidTr="005F7B94">
        <w:tc>
          <w:tcPr>
            <w:tcW w:w="2547" w:type="dxa"/>
            <w:gridSpan w:val="3"/>
          </w:tcPr>
          <w:p w:rsidR="00D62ADB" w:rsidRPr="00604FD4" w:rsidRDefault="00D62ADB" w:rsidP="005F7B94">
            <w:pPr>
              <w:jc w:val="both"/>
              <w:rPr>
                <w:b/>
                <w:lang w:val="uk-UA"/>
              </w:rPr>
            </w:pPr>
            <w:r w:rsidRPr="00604FD4">
              <w:rPr>
                <w:b/>
                <w:sz w:val="22"/>
                <w:szCs w:val="22"/>
                <w:lang w:val="uk-UA"/>
              </w:rPr>
              <w:t>Формат дисципліни</w:t>
            </w:r>
          </w:p>
        </w:tc>
        <w:tc>
          <w:tcPr>
            <w:tcW w:w="6798" w:type="dxa"/>
            <w:gridSpan w:val="6"/>
          </w:tcPr>
          <w:p w:rsidR="00D62ADB" w:rsidRPr="00604FD4" w:rsidRDefault="00D62ADB" w:rsidP="005F7B94">
            <w:pPr>
              <w:jc w:val="both"/>
              <w:rPr>
                <w:lang w:val="uk-UA"/>
              </w:rPr>
            </w:pPr>
            <w:r w:rsidRPr="00604FD4">
              <w:rPr>
                <w:sz w:val="22"/>
                <w:szCs w:val="22"/>
                <w:lang w:val="uk-UA"/>
              </w:rPr>
              <w:t>Очний/заочний</w:t>
            </w:r>
          </w:p>
        </w:tc>
      </w:tr>
      <w:tr w:rsidR="00D62ADB" w:rsidRPr="00604FD4" w:rsidTr="005F7B94">
        <w:tc>
          <w:tcPr>
            <w:tcW w:w="2547" w:type="dxa"/>
            <w:gridSpan w:val="3"/>
          </w:tcPr>
          <w:p w:rsidR="00D62ADB" w:rsidRPr="00604FD4" w:rsidRDefault="00D62ADB" w:rsidP="005F7B94">
            <w:pPr>
              <w:jc w:val="both"/>
              <w:rPr>
                <w:b/>
                <w:lang w:val="uk-UA"/>
              </w:rPr>
            </w:pPr>
            <w:r w:rsidRPr="00604FD4">
              <w:rPr>
                <w:b/>
                <w:sz w:val="22"/>
                <w:szCs w:val="22"/>
                <w:lang w:val="uk-UA"/>
              </w:rPr>
              <w:t>Обсяг дисципліни</w:t>
            </w:r>
          </w:p>
        </w:tc>
        <w:tc>
          <w:tcPr>
            <w:tcW w:w="6798" w:type="dxa"/>
            <w:gridSpan w:val="6"/>
          </w:tcPr>
          <w:p w:rsidR="00D62ADB" w:rsidRPr="00604FD4" w:rsidRDefault="00D62ADB" w:rsidP="005F7B94">
            <w:pPr>
              <w:jc w:val="both"/>
              <w:rPr>
                <w:lang w:val="uk-UA"/>
              </w:rPr>
            </w:pPr>
            <w:r>
              <w:rPr>
                <w:sz w:val="22"/>
                <w:szCs w:val="22"/>
                <w:lang w:val="uk-UA"/>
              </w:rPr>
              <w:t>3 кредити ЄКТС, 90</w:t>
            </w:r>
            <w:r w:rsidRPr="00604FD4">
              <w:rPr>
                <w:sz w:val="22"/>
                <w:szCs w:val="22"/>
                <w:lang w:val="uk-UA"/>
              </w:rPr>
              <w:t xml:space="preserve"> год.</w:t>
            </w:r>
          </w:p>
        </w:tc>
      </w:tr>
      <w:tr w:rsidR="00D62ADB" w:rsidRPr="001625B0" w:rsidTr="005F7B94">
        <w:tc>
          <w:tcPr>
            <w:tcW w:w="2547" w:type="dxa"/>
            <w:gridSpan w:val="3"/>
          </w:tcPr>
          <w:p w:rsidR="00D62ADB" w:rsidRPr="00604FD4" w:rsidRDefault="00D62ADB" w:rsidP="005F7B94">
            <w:pPr>
              <w:jc w:val="both"/>
              <w:rPr>
                <w:b/>
                <w:lang w:val="uk-UA"/>
              </w:rPr>
            </w:pPr>
            <w:r w:rsidRPr="00604FD4">
              <w:rPr>
                <w:b/>
                <w:sz w:val="22"/>
                <w:szCs w:val="22"/>
                <w:lang w:val="uk-UA"/>
              </w:rPr>
              <w:t>Посилання на сайт дистанційного навчання</w:t>
            </w:r>
          </w:p>
        </w:tc>
        <w:tc>
          <w:tcPr>
            <w:tcW w:w="6798" w:type="dxa"/>
            <w:gridSpan w:val="6"/>
          </w:tcPr>
          <w:p w:rsidR="00D62ADB" w:rsidRPr="00604FD4" w:rsidRDefault="00E60D58" w:rsidP="005F7B94">
            <w:pPr>
              <w:jc w:val="both"/>
              <w:rPr>
                <w:lang w:val="uk-UA"/>
              </w:rPr>
            </w:pPr>
            <w:hyperlink r:id="rId7" w:history="1">
              <w:r w:rsidR="00D62ADB" w:rsidRPr="00B72500">
                <w:rPr>
                  <w:rStyle w:val="a4"/>
                  <w:sz w:val="22"/>
                  <w:szCs w:val="22"/>
                  <w:shd w:val="clear" w:color="auto" w:fill="FFFFFF"/>
                </w:rPr>
                <w:t>http</w:t>
              </w:r>
              <w:r w:rsidR="00D62ADB" w:rsidRPr="00B72500">
                <w:rPr>
                  <w:rStyle w:val="a4"/>
                  <w:sz w:val="22"/>
                  <w:szCs w:val="22"/>
                  <w:shd w:val="clear" w:color="auto" w:fill="FFFFFF"/>
                  <w:lang w:val="uk-UA"/>
                </w:rPr>
                <w:t>://</w:t>
              </w:r>
              <w:r w:rsidR="00D62ADB" w:rsidRPr="00B72500">
                <w:rPr>
                  <w:rStyle w:val="a4"/>
                  <w:sz w:val="22"/>
                  <w:szCs w:val="22"/>
                  <w:shd w:val="clear" w:color="auto" w:fill="FFFFFF"/>
                </w:rPr>
                <w:t>www</w:t>
              </w:r>
              <w:r w:rsidR="00D62ADB" w:rsidRPr="00B72500">
                <w:rPr>
                  <w:rStyle w:val="a4"/>
                  <w:sz w:val="22"/>
                  <w:szCs w:val="22"/>
                  <w:shd w:val="clear" w:color="auto" w:fill="FFFFFF"/>
                  <w:lang w:val="uk-UA"/>
                </w:rPr>
                <w:t>.</w:t>
              </w:r>
              <w:r w:rsidR="00D62ADB" w:rsidRPr="00B72500">
                <w:rPr>
                  <w:rStyle w:val="a4"/>
                  <w:sz w:val="22"/>
                  <w:szCs w:val="22"/>
                  <w:shd w:val="clear" w:color="auto" w:fill="FFFFFF"/>
                </w:rPr>
                <w:t>d</w:t>
              </w:r>
              <w:r w:rsidR="00D62ADB" w:rsidRPr="00B72500">
                <w:rPr>
                  <w:rStyle w:val="a4"/>
                  <w:sz w:val="22"/>
                  <w:szCs w:val="22"/>
                  <w:shd w:val="clear" w:color="auto" w:fill="FFFFFF"/>
                  <w:lang w:val="uk-UA"/>
                </w:rPr>
                <w:t>-</w:t>
              </w:r>
              <w:r w:rsidR="00D62ADB" w:rsidRPr="00B72500">
                <w:rPr>
                  <w:rStyle w:val="a4"/>
                  <w:sz w:val="22"/>
                  <w:szCs w:val="22"/>
                  <w:shd w:val="clear" w:color="auto" w:fill="FFFFFF"/>
                </w:rPr>
                <w:t>learn</w:t>
              </w:r>
              <w:r w:rsidR="00D62ADB" w:rsidRPr="00B72500">
                <w:rPr>
                  <w:rStyle w:val="a4"/>
                  <w:sz w:val="22"/>
                  <w:szCs w:val="22"/>
                  <w:shd w:val="clear" w:color="auto" w:fill="FFFFFF"/>
                  <w:lang w:val="uk-UA"/>
                </w:rPr>
                <w:t>.</w:t>
              </w:r>
              <w:r w:rsidR="00D62ADB" w:rsidRPr="00B72500">
                <w:rPr>
                  <w:rStyle w:val="a4"/>
                  <w:sz w:val="22"/>
                  <w:szCs w:val="22"/>
                  <w:shd w:val="clear" w:color="auto" w:fill="FFFFFF"/>
                </w:rPr>
                <w:t>p</w:t>
              </w:r>
              <w:r w:rsidR="00D62ADB" w:rsidRPr="00B72500">
                <w:rPr>
                  <w:rStyle w:val="a4"/>
                  <w:sz w:val="22"/>
                  <w:szCs w:val="22"/>
                  <w:shd w:val="clear" w:color="auto" w:fill="FFFFFF"/>
                  <w:lang w:val="en-US"/>
                </w:rPr>
                <w:t>n</w:t>
              </w:r>
              <w:r w:rsidR="00D62ADB" w:rsidRPr="00B72500">
                <w:rPr>
                  <w:rStyle w:val="a4"/>
                  <w:sz w:val="22"/>
                  <w:szCs w:val="22"/>
                  <w:shd w:val="clear" w:color="auto" w:fill="FFFFFF"/>
                </w:rPr>
                <w:t>u</w:t>
              </w:r>
              <w:r w:rsidR="00D62ADB" w:rsidRPr="00B72500">
                <w:rPr>
                  <w:rStyle w:val="a4"/>
                  <w:sz w:val="22"/>
                  <w:szCs w:val="22"/>
                  <w:shd w:val="clear" w:color="auto" w:fill="FFFFFF"/>
                  <w:lang w:val="uk-UA"/>
                </w:rPr>
                <w:t>.</w:t>
              </w:r>
              <w:r w:rsidR="00D62ADB" w:rsidRPr="00B72500">
                <w:rPr>
                  <w:rStyle w:val="a4"/>
                  <w:sz w:val="22"/>
                  <w:szCs w:val="22"/>
                  <w:shd w:val="clear" w:color="auto" w:fill="FFFFFF"/>
                  <w:lang w:val="en-US"/>
                </w:rPr>
                <w:t>edu</w:t>
              </w:r>
              <w:r w:rsidR="00D62ADB" w:rsidRPr="00B72500">
                <w:rPr>
                  <w:rStyle w:val="a4"/>
                  <w:sz w:val="22"/>
                  <w:szCs w:val="22"/>
                  <w:shd w:val="clear" w:color="auto" w:fill="FFFFFF"/>
                  <w:lang w:val="uk-UA"/>
                </w:rPr>
                <w:t>.</w:t>
              </w:r>
              <w:proofErr w:type="spellStart"/>
              <w:r w:rsidR="00D62ADB" w:rsidRPr="00B72500">
                <w:rPr>
                  <w:rStyle w:val="a4"/>
                  <w:sz w:val="22"/>
                  <w:szCs w:val="22"/>
                  <w:shd w:val="clear" w:color="auto" w:fill="FFFFFF"/>
                </w:rPr>
                <w:t>ua</w:t>
              </w:r>
              <w:proofErr w:type="spellEnd"/>
            </w:hyperlink>
          </w:p>
        </w:tc>
      </w:tr>
      <w:tr w:rsidR="00D62ADB" w:rsidRPr="00604FD4" w:rsidTr="005F7B94">
        <w:tc>
          <w:tcPr>
            <w:tcW w:w="2547" w:type="dxa"/>
            <w:gridSpan w:val="3"/>
          </w:tcPr>
          <w:p w:rsidR="00D62ADB" w:rsidRPr="00604FD4" w:rsidRDefault="00D62ADB" w:rsidP="005F7B94">
            <w:pPr>
              <w:jc w:val="both"/>
              <w:rPr>
                <w:b/>
                <w:lang w:val="uk-UA"/>
              </w:rPr>
            </w:pPr>
            <w:r w:rsidRPr="00604FD4">
              <w:rPr>
                <w:b/>
                <w:sz w:val="22"/>
                <w:szCs w:val="22"/>
                <w:lang w:val="uk-UA"/>
              </w:rPr>
              <w:t>Консультації</w:t>
            </w:r>
          </w:p>
        </w:tc>
        <w:tc>
          <w:tcPr>
            <w:tcW w:w="6798" w:type="dxa"/>
            <w:gridSpan w:val="6"/>
          </w:tcPr>
          <w:p w:rsidR="00D62ADB" w:rsidRPr="00604FD4" w:rsidRDefault="00D62ADB" w:rsidP="005F7B94">
            <w:pPr>
              <w:jc w:val="both"/>
              <w:rPr>
                <w:lang w:val="uk-UA"/>
              </w:rPr>
            </w:pPr>
            <w:r w:rsidRPr="00604FD4">
              <w:rPr>
                <w:sz w:val="22"/>
                <w:szCs w:val="22"/>
                <w:lang w:val="uk-UA"/>
              </w:rPr>
              <w:t xml:space="preserve"> </w:t>
            </w:r>
            <w:r>
              <w:rPr>
                <w:lang w:val="uk-UA"/>
              </w:rPr>
              <w:t>Вівторок 15.00</w:t>
            </w:r>
            <w:r w:rsidR="008D7C55">
              <w:rPr>
                <w:lang w:val="uk-UA"/>
              </w:rPr>
              <w:t xml:space="preserve"> – 17.00</w:t>
            </w:r>
          </w:p>
        </w:tc>
      </w:tr>
      <w:tr w:rsidR="00D62ADB" w:rsidRPr="00604FD4" w:rsidTr="005F7B94">
        <w:tc>
          <w:tcPr>
            <w:tcW w:w="9345" w:type="dxa"/>
            <w:gridSpan w:val="9"/>
          </w:tcPr>
          <w:p w:rsidR="00D62ADB" w:rsidRPr="00604FD4" w:rsidRDefault="00D62ADB" w:rsidP="005F7B94">
            <w:pPr>
              <w:jc w:val="center"/>
              <w:rPr>
                <w:lang w:val="uk-UA"/>
              </w:rPr>
            </w:pPr>
            <w:r w:rsidRPr="00604FD4">
              <w:rPr>
                <w:b/>
                <w:sz w:val="22"/>
                <w:szCs w:val="22"/>
                <w:lang w:val="uk-UA"/>
              </w:rPr>
              <w:t>2. Анотація до навчальної дисципліни</w:t>
            </w:r>
          </w:p>
        </w:tc>
      </w:tr>
      <w:tr w:rsidR="00D62ADB" w:rsidRPr="001625B0" w:rsidTr="005F7B94">
        <w:tc>
          <w:tcPr>
            <w:tcW w:w="9345" w:type="dxa"/>
            <w:gridSpan w:val="9"/>
          </w:tcPr>
          <w:p w:rsidR="00D62ADB" w:rsidRPr="00604FD4" w:rsidRDefault="00D62ADB" w:rsidP="005F7B94">
            <w:pPr>
              <w:autoSpaceDE w:val="0"/>
              <w:autoSpaceDN w:val="0"/>
              <w:adjustRightInd w:val="0"/>
              <w:ind w:firstLine="310"/>
              <w:jc w:val="both"/>
              <w:rPr>
                <w:lang w:val="uk-UA"/>
              </w:rPr>
            </w:pPr>
            <w:r w:rsidRPr="00604FD4">
              <w:rPr>
                <w:sz w:val="22"/>
                <w:szCs w:val="22"/>
                <w:u w:val="single"/>
                <w:lang w:val="uk-UA"/>
              </w:rPr>
              <w:t>Предметом</w:t>
            </w:r>
            <w:r w:rsidRPr="00604FD4">
              <w:rPr>
                <w:sz w:val="22"/>
                <w:szCs w:val="22"/>
                <w:lang w:val="uk-UA"/>
              </w:rPr>
              <w:t xml:space="preserve"> </w:t>
            </w:r>
            <w:r w:rsidR="006D7579">
              <w:rPr>
                <w:sz w:val="22"/>
                <w:szCs w:val="22"/>
                <w:lang w:val="uk-UA"/>
              </w:rPr>
              <w:t xml:space="preserve">навчальної дисципліни є вивчення політичної сфери суспільства, її структури, взаємодії та взаємовідносин, аналіз вітчизняних та світових політичних процесів в умовах глобалізаційних впливів. Вона  </w:t>
            </w:r>
            <w:r w:rsidR="006D7579" w:rsidRPr="006D7579">
              <w:rPr>
                <w:sz w:val="22"/>
                <w:szCs w:val="22"/>
                <w:lang w:val="uk-UA"/>
              </w:rPr>
              <w:t xml:space="preserve"> спрямована на формування у студентів цілісного уявлення про політичну сферу життя суспільства і закономірності її функціонування. Програма курсу розкриває зміст політичних інститутів та процесів, характеризує сучасну державу як базовий елемент політичної системи та політичного режиму, покликана формувати політичну свідомість та політичну культуру студентів, їх активну громадянську позицію</w:t>
            </w:r>
          </w:p>
          <w:p w:rsidR="00D62ADB" w:rsidRPr="00604FD4" w:rsidRDefault="00D62ADB" w:rsidP="00FE20E7">
            <w:pPr>
              <w:ind w:firstLine="310"/>
              <w:jc w:val="both"/>
              <w:rPr>
                <w:lang w:val="uk-UA"/>
              </w:rPr>
            </w:pPr>
            <w:r>
              <w:rPr>
                <w:color w:val="000000"/>
                <w:spacing w:val="-4"/>
                <w:lang w:val="uk-UA"/>
              </w:rPr>
              <w:t>Навчальна д</w:t>
            </w:r>
            <w:r w:rsidR="006D7579">
              <w:rPr>
                <w:color w:val="000000"/>
                <w:spacing w:val="-4"/>
                <w:lang w:val="uk-UA"/>
              </w:rPr>
              <w:t>исципліна «Політологія</w:t>
            </w:r>
            <w:r>
              <w:rPr>
                <w:color w:val="000000"/>
                <w:spacing w:val="-4"/>
                <w:lang w:val="uk-UA"/>
              </w:rPr>
              <w:t>»</w:t>
            </w:r>
            <w:r w:rsidRPr="00BB258F">
              <w:rPr>
                <w:color w:val="000000"/>
                <w:spacing w:val="-4"/>
                <w:lang w:val="uk-UA"/>
              </w:rPr>
              <w:t xml:space="preserve"> </w:t>
            </w:r>
            <w:r w:rsidRPr="00BB258F">
              <w:rPr>
                <w:lang w:val="uk-UA"/>
              </w:rPr>
              <w:t xml:space="preserve">є складовою освітньо-професійної програми підготовки </w:t>
            </w:r>
            <w:r w:rsidRPr="00BB258F">
              <w:rPr>
                <w:color w:val="000000"/>
                <w:lang w:val="uk-UA"/>
              </w:rPr>
              <w:t>майбутнього вчителя англійської мови</w:t>
            </w:r>
            <w:r>
              <w:rPr>
                <w:color w:val="000000"/>
                <w:lang w:val="uk-UA"/>
              </w:rPr>
              <w:t>, яка входить до циклу професійної підготовки як дисципліна вільного вибо</w:t>
            </w:r>
            <w:r w:rsidR="006D7579">
              <w:rPr>
                <w:color w:val="000000"/>
                <w:lang w:val="uk-UA"/>
              </w:rPr>
              <w:t>ру студента. Вона вивчається у 4-му семестрі</w:t>
            </w:r>
            <w:r>
              <w:rPr>
                <w:color w:val="000000"/>
                <w:lang w:val="uk-UA"/>
              </w:rPr>
              <w:t xml:space="preserve">. Вивчення цього </w:t>
            </w:r>
            <w:r w:rsidR="006D7579">
              <w:rPr>
                <w:color w:val="000000"/>
                <w:lang w:val="uk-UA"/>
              </w:rPr>
              <w:t>курсу сприятиме формуванню наукового світогляду, демократичної політичної культури май</w:t>
            </w:r>
            <w:r>
              <w:rPr>
                <w:color w:val="000000"/>
                <w:lang w:val="uk-UA"/>
              </w:rPr>
              <w:t>бутніх учителів</w:t>
            </w:r>
            <w:r>
              <w:rPr>
                <w:color w:val="000000"/>
                <w:spacing w:val="-4"/>
                <w:lang w:val="uk-UA"/>
              </w:rPr>
              <w:t xml:space="preserve">, сприятиме розумінню </w:t>
            </w:r>
            <w:r w:rsidR="006D7579">
              <w:rPr>
                <w:color w:val="000000"/>
                <w:spacing w:val="-4"/>
                <w:lang w:val="uk-UA"/>
              </w:rPr>
              <w:t>трансформаційних процесів у сучасному українському суспільстві та  необхідності національної консолідації в умовах російської гібридної агресії.</w:t>
            </w:r>
            <w:r>
              <w:rPr>
                <w:color w:val="000000"/>
                <w:spacing w:val="-4"/>
                <w:lang w:val="uk-UA"/>
              </w:rPr>
              <w:t xml:space="preserve"> Практичні заняття, передбачені дисципліною, покликані забезпечити якісне самостійне формування студентами умінь </w:t>
            </w:r>
            <w:r w:rsidR="00FE20E7">
              <w:rPr>
                <w:color w:val="000000"/>
                <w:spacing w:val="-4"/>
                <w:lang w:val="uk-UA"/>
              </w:rPr>
              <w:t>критичного мислення, здатності формулювати та відстоювати свої політичні та світоглядні позиції, політичній соціалізації особистості</w:t>
            </w:r>
            <w:r>
              <w:rPr>
                <w:lang w:val="uk-UA"/>
              </w:rPr>
              <w:t xml:space="preserve">». </w:t>
            </w:r>
          </w:p>
        </w:tc>
      </w:tr>
      <w:tr w:rsidR="00D62ADB" w:rsidRPr="00604FD4" w:rsidTr="005F7B94">
        <w:tc>
          <w:tcPr>
            <w:tcW w:w="9345" w:type="dxa"/>
            <w:gridSpan w:val="9"/>
          </w:tcPr>
          <w:p w:rsidR="00D62ADB" w:rsidRPr="00604FD4" w:rsidRDefault="00D62ADB" w:rsidP="005F7B94">
            <w:pPr>
              <w:jc w:val="center"/>
              <w:rPr>
                <w:lang w:val="uk-UA"/>
              </w:rPr>
            </w:pPr>
            <w:r w:rsidRPr="00604FD4">
              <w:rPr>
                <w:b/>
                <w:sz w:val="22"/>
                <w:szCs w:val="22"/>
                <w:lang w:val="uk-UA"/>
              </w:rPr>
              <w:t xml:space="preserve">3. </w:t>
            </w:r>
            <w:r w:rsidRPr="00604FD4">
              <w:rPr>
                <w:b/>
                <w:sz w:val="22"/>
                <w:szCs w:val="22"/>
              </w:rPr>
              <w:t xml:space="preserve">Мета </w:t>
            </w:r>
            <w:r w:rsidRPr="00604FD4">
              <w:rPr>
                <w:b/>
                <w:sz w:val="22"/>
                <w:szCs w:val="22"/>
                <w:lang w:val="uk-UA"/>
              </w:rPr>
              <w:t xml:space="preserve">та цілі навчальної дисципліни </w:t>
            </w:r>
          </w:p>
        </w:tc>
      </w:tr>
      <w:tr w:rsidR="00D62ADB" w:rsidRPr="001625B0" w:rsidTr="005F7B94">
        <w:tc>
          <w:tcPr>
            <w:tcW w:w="9345" w:type="dxa"/>
            <w:gridSpan w:val="9"/>
          </w:tcPr>
          <w:p w:rsidR="00FE20E7" w:rsidRPr="00FE20E7" w:rsidRDefault="00FE20E7" w:rsidP="00FE20E7">
            <w:pPr>
              <w:ind w:firstLine="310"/>
              <w:jc w:val="both"/>
              <w:rPr>
                <w:bCs/>
                <w:sz w:val="22"/>
                <w:szCs w:val="22"/>
                <w:lang w:val="uk-UA"/>
              </w:rPr>
            </w:pPr>
            <w:r w:rsidRPr="00FE20E7">
              <w:rPr>
                <w:bCs/>
                <w:sz w:val="22"/>
                <w:szCs w:val="22"/>
                <w:lang w:val="uk-UA"/>
              </w:rPr>
              <w:t>Метою викладання навчальної дисципліни „Політологія” є надання студентам наукових знань про основні категорії політичної науки, засвоєння ними концептуальних підходів щодо процесів розбудови демократичної держави, закономірностей переходу від тоталітаризму до демократії, формування самостійного та критичного ставлення до державотворчих процесів, політичної свідомості та політичної культури, забезпечення політичного аспекту підготовки висококваліфікованих фахівців, що мають політично-моральну громадянську позицію, розвиток політичного мислення.</w:t>
            </w:r>
          </w:p>
          <w:p w:rsidR="00D62ADB" w:rsidRPr="00604FD4" w:rsidRDefault="00FE20E7" w:rsidP="00FE20E7">
            <w:pPr>
              <w:ind w:firstLine="310"/>
              <w:jc w:val="both"/>
              <w:rPr>
                <w:lang w:val="uk-UA"/>
              </w:rPr>
            </w:pPr>
            <w:r w:rsidRPr="00FE20E7">
              <w:rPr>
                <w:bCs/>
                <w:sz w:val="22"/>
                <w:szCs w:val="22"/>
                <w:lang w:val="uk-UA"/>
              </w:rPr>
              <w:t xml:space="preserve">Цілі: вивчення сутності, теорії та методології політології як науки; розвиток здібностей </w:t>
            </w:r>
            <w:r w:rsidR="008D7C55">
              <w:rPr>
                <w:bCs/>
                <w:sz w:val="22"/>
                <w:szCs w:val="22"/>
                <w:lang w:val="uk-UA"/>
              </w:rPr>
              <w:t xml:space="preserve">щодо </w:t>
            </w:r>
            <w:r w:rsidRPr="00FE20E7">
              <w:rPr>
                <w:bCs/>
                <w:sz w:val="22"/>
                <w:szCs w:val="22"/>
                <w:lang w:val="uk-UA"/>
              </w:rPr>
              <w:t>розуміння політичних відносин і процесів; набуття навичок і вмінь практичного застосування теоретичних, прикладних та інструментальних компонентів політичного знання; аналіз міжнародного політичного життя, геополітичного становища і політичних процесів в Україні, її місця, статусу і відповідальності у сучасному політичному світі.</w:t>
            </w:r>
          </w:p>
        </w:tc>
      </w:tr>
      <w:tr w:rsidR="00D62ADB" w:rsidRPr="00604FD4" w:rsidTr="005F7B94">
        <w:tc>
          <w:tcPr>
            <w:tcW w:w="9345" w:type="dxa"/>
            <w:gridSpan w:val="9"/>
          </w:tcPr>
          <w:p w:rsidR="00D62ADB" w:rsidRPr="00604FD4" w:rsidRDefault="00D62ADB" w:rsidP="005F7B94">
            <w:pPr>
              <w:jc w:val="center"/>
              <w:rPr>
                <w:b/>
                <w:lang w:val="uk-UA"/>
              </w:rPr>
            </w:pPr>
            <w:r w:rsidRPr="00604FD4">
              <w:rPr>
                <w:b/>
                <w:sz w:val="22"/>
                <w:szCs w:val="22"/>
                <w:lang w:val="uk-UA"/>
              </w:rPr>
              <w:t>4. Програмні компе</w:t>
            </w:r>
            <w:r>
              <w:rPr>
                <w:b/>
                <w:sz w:val="22"/>
                <w:szCs w:val="22"/>
                <w:lang w:val="uk-UA"/>
              </w:rPr>
              <w:t>тентності</w:t>
            </w:r>
            <w:r w:rsidRPr="00604FD4">
              <w:rPr>
                <w:b/>
                <w:sz w:val="22"/>
                <w:szCs w:val="22"/>
                <w:lang w:val="uk-UA"/>
              </w:rPr>
              <w:t xml:space="preserve"> </w:t>
            </w:r>
          </w:p>
        </w:tc>
      </w:tr>
      <w:tr w:rsidR="00D62ADB" w:rsidRPr="00604FD4" w:rsidTr="005F7B94">
        <w:tc>
          <w:tcPr>
            <w:tcW w:w="9345" w:type="dxa"/>
            <w:gridSpan w:val="9"/>
          </w:tcPr>
          <w:p w:rsidR="00D62ADB" w:rsidRPr="00604FD4" w:rsidRDefault="00D62ADB" w:rsidP="005F7B94">
            <w:pPr>
              <w:pStyle w:val="Body1"/>
              <w:tabs>
                <w:tab w:val="left" w:pos="993"/>
                <w:tab w:val="left" w:pos="1418"/>
              </w:tabs>
              <w:autoSpaceDE w:val="0"/>
              <w:autoSpaceDN w:val="0"/>
              <w:adjustRightInd w:val="0"/>
              <w:ind w:firstLine="318"/>
              <w:jc w:val="both"/>
              <w:rPr>
                <w:color w:val="auto"/>
                <w:szCs w:val="24"/>
                <w:u w:val="single"/>
                <w:lang w:val="uk-UA"/>
              </w:rPr>
            </w:pPr>
            <w:r w:rsidRPr="00604FD4">
              <w:rPr>
                <w:color w:val="auto"/>
                <w:szCs w:val="24"/>
                <w:u w:val="single"/>
                <w:lang w:val="uk-UA"/>
              </w:rPr>
              <w:t>Загальні компетентності:</w:t>
            </w:r>
          </w:p>
          <w:p w:rsidR="008D7C55" w:rsidRPr="008D7C55" w:rsidRDefault="008D7C55" w:rsidP="008D7C55">
            <w:pPr>
              <w:pStyle w:val="a"/>
              <w:rPr>
                <w:rFonts w:ascii="Times New Roman" w:hAnsi="Times New Roman" w:cs="Times New Roman"/>
                <w:color w:val="000000"/>
                <w:sz w:val="24"/>
                <w:szCs w:val="28"/>
              </w:rPr>
            </w:pPr>
            <w:r w:rsidRPr="008D7C55">
              <w:rPr>
                <w:rFonts w:ascii="Times New Roman" w:hAnsi="Times New Roman" w:cs="Times New Roman"/>
                <w:color w:val="000000"/>
                <w:sz w:val="24"/>
                <w:szCs w:val="28"/>
              </w:rPr>
              <w:t>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p w:rsidR="008D7C55" w:rsidRPr="008D7C55" w:rsidRDefault="008D7C55" w:rsidP="008D7C55">
            <w:pPr>
              <w:pStyle w:val="a"/>
              <w:rPr>
                <w:rFonts w:ascii="Times New Roman" w:hAnsi="Times New Roman" w:cs="Times New Roman"/>
                <w:color w:val="000000"/>
                <w:sz w:val="24"/>
                <w:szCs w:val="28"/>
              </w:rPr>
            </w:pPr>
            <w:r w:rsidRPr="008D7C55">
              <w:rPr>
                <w:rFonts w:ascii="Times New Roman" w:hAnsi="Times New Roman" w:cs="Times New Roman"/>
                <w:color w:val="000000"/>
                <w:sz w:val="24"/>
                <w:szCs w:val="28"/>
              </w:rPr>
              <w:t>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w:t>
            </w:r>
          </w:p>
          <w:p w:rsidR="008D7C55" w:rsidRPr="008D7C55" w:rsidRDefault="008D7C55" w:rsidP="008D7C55">
            <w:pPr>
              <w:pStyle w:val="a"/>
              <w:rPr>
                <w:rFonts w:ascii="Times New Roman" w:hAnsi="Times New Roman" w:cs="Times New Roman"/>
                <w:color w:val="000000"/>
                <w:sz w:val="24"/>
                <w:szCs w:val="28"/>
              </w:rPr>
            </w:pPr>
            <w:r w:rsidRPr="008D7C55">
              <w:rPr>
                <w:rFonts w:ascii="Times New Roman" w:hAnsi="Times New Roman" w:cs="Times New Roman"/>
                <w:color w:val="000000"/>
                <w:sz w:val="24"/>
                <w:szCs w:val="28"/>
              </w:rPr>
              <w:t>Здатність спілкуватися державною мовою як усно, так і письмово.</w:t>
            </w:r>
          </w:p>
          <w:p w:rsidR="008D7C55" w:rsidRPr="008D7C55" w:rsidRDefault="008D7C55" w:rsidP="008D7C55">
            <w:pPr>
              <w:pStyle w:val="a"/>
              <w:rPr>
                <w:rFonts w:ascii="Times New Roman" w:hAnsi="Times New Roman" w:cs="Times New Roman"/>
                <w:color w:val="000000"/>
                <w:sz w:val="24"/>
                <w:szCs w:val="28"/>
              </w:rPr>
            </w:pPr>
            <w:r w:rsidRPr="008D7C55">
              <w:rPr>
                <w:rFonts w:ascii="Times New Roman" w:hAnsi="Times New Roman" w:cs="Times New Roman"/>
                <w:color w:val="000000"/>
                <w:sz w:val="24"/>
                <w:szCs w:val="28"/>
              </w:rPr>
              <w:lastRenderedPageBreak/>
              <w:t>Здатність бути критичним і самокритичним і відповідальним за вироблення та ухвалення рішень у непередбачуваних контекстах.</w:t>
            </w:r>
          </w:p>
          <w:p w:rsidR="008D7C55" w:rsidRPr="008D7C55" w:rsidRDefault="008D7C55" w:rsidP="008D7C55">
            <w:pPr>
              <w:pStyle w:val="a"/>
              <w:rPr>
                <w:rFonts w:ascii="Times New Roman" w:hAnsi="Times New Roman" w:cs="Times New Roman"/>
                <w:color w:val="000000"/>
                <w:sz w:val="24"/>
                <w:szCs w:val="28"/>
              </w:rPr>
            </w:pPr>
            <w:r w:rsidRPr="008D7C55">
              <w:rPr>
                <w:rFonts w:ascii="Times New Roman" w:hAnsi="Times New Roman" w:cs="Times New Roman"/>
                <w:color w:val="000000"/>
                <w:sz w:val="24"/>
                <w:szCs w:val="28"/>
              </w:rPr>
              <w:t>Здатність до пошуку, опрацювання та аналізу інформації з різних джерел.</w:t>
            </w:r>
          </w:p>
          <w:p w:rsidR="008D7C55" w:rsidRPr="008D7C55" w:rsidRDefault="008D7C55" w:rsidP="008D7C55">
            <w:pPr>
              <w:pStyle w:val="a"/>
              <w:rPr>
                <w:rFonts w:ascii="Times New Roman" w:hAnsi="Times New Roman" w:cs="Times New Roman"/>
                <w:color w:val="000000"/>
                <w:sz w:val="24"/>
                <w:szCs w:val="28"/>
              </w:rPr>
            </w:pPr>
            <w:r w:rsidRPr="008D7C55">
              <w:rPr>
                <w:rFonts w:ascii="Times New Roman" w:hAnsi="Times New Roman" w:cs="Times New Roman"/>
                <w:color w:val="000000"/>
                <w:sz w:val="24"/>
                <w:szCs w:val="28"/>
              </w:rPr>
              <w:t>Здатність до абстрактного мислення, аналізу та синтезу.</w:t>
            </w:r>
          </w:p>
          <w:p w:rsidR="008D7C55" w:rsidRPr="008D7C55" w:rsidRDefault="008D7C55" w:rsidP="008D7C55">
            <w:pPr>
              <w:pStyle w:val="a"/>
              <w:rPr>
                <w:rFonts w:ascii="Times New Roman" w:hAnsi="Times New Roman" w:cs="Times New Roman"/>
                <w:color w:val="000000"/>
                <w:sz w:val="24"/>
                <w:szCs w:val="28"/>
              </w:rPr>
            </w:pPr>
            <w:r w:rsidRPr="008D7C55">
              <w:rPr>
                <w:rFonts w:ascii="Times New Roman" w:hAnsi="Times New Roman" w:cs="Times New Roman"/>
                <w:color w:val="000000"/>
                <w:sz w:val="24"/>
                <w:szCs w:val="28"/>
              </w:rPr>
              <w:t>Здатність застосовувати знання у практичних ситуаціях професійної або навчальної діяльності.</w:t>
            </w:r>
          </w:p>
          <w:p w:rsidR="008D7C55" w:rsidRPr="008D7C55" w:rsidRDefault="008D7C55" w:rsidP="008D7C55">
            <w:pPr>
              <w:pStyle w:val="a"/>
              <w:numPr>
                <w:ilvl w:val="0"/>
                <w:numId w:val="0"/>
              </w:numPr>
              <w:ind w:left="720"/>
              <w:rPr>
                <w:rFonts w:ascii="Times New Roman" w:hAnsi="Times New Roman" w:cs="Times New Roman"/>
                <w:color w:val="000000"/>
                <w:sz w:val="24"/>
                <w:szCs w:val="28"/>
              </w:rPr>
            </w:pPr>
          </w:p>
          <w:p w:rsidR="00D62ADB" w:rsidRPr="00604FD4" w:rsidRDefault="00D62ADB" w:rsidP="005F7B94">
            <w:pPr>
              <w:pStyle w:val="Body1"/>
              <w:tabs>
                <w:tab w:val="left" w:pos="993"/>
                <w:tab w:val="left" w:pos="1418"/>
              </w:tabs>
              <w:autoSpaceDE w:val="0"/>
              <w:autoSpaceDN w:val="0"/>
              <w:adjustRightInd w:val="0"/>
              <w:ind w:firstLine="318"/>
              <w:jc w:val="both"/>
              <w:rPr>
                <w:color w:val="auto"/>
                <w:szCs w:val="24"/>
                <w:u w:val="single"/>
                <w:lang w:val="uk-UA"/>
              </w:rPr>
            </w:pPr>
            <w:r w:rsidRPr="00604FD4">
              <w:rPr>
                <w:color w:val="auto"/>
                <w:szCs w:val="24"/>
                <w:u w:val="single"/>
                <w:lang w:val="uk-UA"/>
              </w:rPr>
              <w:t>Фахові компетентності:</w:t>
            </w:r>
          </w:p>
          <w:p w:rsidR="00575325" w:rsidRPr="00D97529" w:rsidRDefault="00575325" w:rsidP="00575325">
            <w:pPr>
              <w:pStyle w:val="a"/>
              <w:rPr>
                <w:rFonts w:ascii="Times New Roman" w:hAnsi="Times New Roman" w:cs="Times New Roman"/>
                <w:color w:val="000000"/>
                <w:sz w:val="24"/>
                <w:szCs w:val="28"/>
              </w:rPr>
            </w:pPr>
            <w:r w:rsidRPr="00D97529">
              <w:rPr>
                <w:rFonts w:ascii="Times New Roman" w:hAnsi="Times New Roman" w:cs="Times New Roman"/>
                <w:color w:val="000000"/>
                <w:sz w:val="24"/>
                <w:szCs w:val="28"/>
              </w:rPr>
              <w:t>Здатність використовувати в професійній діяльності знання про англійську мову як особливу знакову систему, її природу, функції, рівні.</w:t>
            </w:r>
          </w:p>
          <w:p w:rsidR="00575325" w:rsidRPr="00D97529" w:rsidRDefault="00575325" w:rsidP="00575325">
            <w:pPr>
              <w:pStyle w:val="a"/>
              <w:rPr>
                <w:rFonts w:ascii="Times New Roman" w:hAnsi="Times New Roman" w:cs="Times New Roman"/>
                <w:color w:val="000000"/>
                <w:sz w:val="24"/>
                <w:szCs w:val="28"/>
              </w:rPr>
            </w:pPr>
            <w:r w:rsidRPr="00D97529">
              <w:rPr>
                <w:rFonts w:ascii="Times New Roman" w:hAnsi="Times New Roman" w:cs="Times New Roman"/>
                <w:color w:val="000000"/>
                <w:sz w:val="24"/>
                <w:szCs w:val="28"/>
              </w:rPr>
              <w:t>Здатність використовувати в професійній діяльності концептуальні наукові та практичні знання традиційних і новітніх теорій, принципів, напрямків, методів і технологій в галузях філології та перекладознавства.</w:t>
            </w:r>
          </w:p>
          <w:p w:rsidR="00575325" w:rsidRPr="00D97529" w:rsidRDefault="00575325" w:rsidP="00575325">
            <w:pPr>
              <w:pStyle w:val="a"/>
              <w:rPr>
                <w:rFonts w:ascii="Times New Roman" w:hAnsi="Times New Roman" w:cs="Times New Roman"/>
                <w:color w:val="000000"/>
                <w:sz w:val="24"/>
                <w:szCs w:val="28"/>
              </w:rPr>
            </w:pPr>
            <w:r w:rsidRPr="00D97529">
              <w:rPr>
                <w:rFonts w:ascii="Times New Roman" w:hAnsi="Times New Roman" w:cs="Times New Roman"/>
                <w:color w:val="000000"/>
                <w:sz w:val="24"/>
                <w:szCs w:val="28"/>
              </w:rPr>
              <w:t>Здатність ефективно використовувати англійську мову в письмовій формі, у різних жанрово-стильових різновидах і регістрах спілкування (офіційному, неофіційному, нейтральному), для розв’язання комунікативних завдань у різних сферах життя.</w:t>
            </w:r>
          </w:p>
          <w:p w:rsidR="00575325" w:rsidRPr="00D97529" w:rsidRDefault="00575325" w:rsidP="00575325">
            <w:pPr>
              <w:pStyle w:val="a"/>
              <w:rPr>
                <w:rFonts w:ascii="Times New Roman" w:hAnsi="Times New Roman" w:cs="Times New Roman"/>
                <w:color w:val="000000"/>
                <w:sz w:val="24"/>
                <w:szCs w:val="28"/>
              </w:rPr>
            </w:pPr>
            <w:r w:rsidRPr="00D97529">
              <w:rPr>
                <w:rFonts w:ascii="Times New Roman" w:hAnsi="Times New Roman" w:cs="Times New Roman"/>
                <w:color w:val="000000"/>
                <w:sz w:val="24"/>
                <w:szCs w:val="28"/>
              </w:rPr>
              <w:t>Здатність вільно оперувати спеціальними термінами англійської пунктуації для розв’язання навчальних і професійних завдань.</w:t>
            </w:r>
          </w:p>
          <w:p w:rsidR="00575325" w:rsidRPr="00D97529" w:rsidRDefault="00575325" w:rsidP="00575325">
            <w:pPr>
              <w:pStyle w:val="a"/>
              <w:rPr>
                <w:rFonts w:ascii="Times New Roman" w:hAnsi="Times New Roman" w:cs="Times New Roman"/>
                <w:color w:val="000000"/>
                <w:sz w:val="24"/>
                <w:szCs w:val="28"/>
              </w:rPr>
            </w:pPr>
            <w:r w:rsidRPr="00D97529">
              <w:rPr>
                <w:rFonts w:ascii="Times New Roman" w:hAnsi="Times New Roman" w:cs="Times New Roman"/>
                <w:color w:val="000000"/>
                <w:sz w:val="24"/>
                <w:szCs w:val="28"/>
              </w:rPr>
              <w:t>Здатність до надання консультацій з правильного вживання знаків англійської пунктуації у текстах різних типів і жанрів.</w:t>
            </w:r>
          </w:p>
          <w:p w:rsidR="00D62ADB" w:rsidRPr="00604FD4" w:rsidRDefault="00D62ADB" w:rsidP="00575325">
            <w:pPr>
              <w:pStyle w:val="Default"/>
              <w:ind w:firstLine="318"/>
              <w:jc w:val="both"/>
              <w:rPr>
                <w:color w:val="auto"/>
                <w:u w:val="single"/>
              </w:rPr>
            </w:pPr>
          </w:p>
        </w:tc>
      </w:tr>
      <w:tr w:rsidR="00D62ADB" w:rsidRPr="00604FD4" w:rsidTr="005F7B94">
        <w:tc>
          <w:tcPr>
            <w:tcW w:w="9345" w:type="dxa"/>
            <w:gridSpan w:val="9"/>
          </w:tcPr>
          <w:p w:rsidR="00D62ADB" w:rsidRPr="00604FD4" w:rsidRDefault="00D62ADB" w:rsidP="005F7B94">
            <w:pPr>
              <w:pStyle w:val="Body1"/>
              <w:tabs>
                <w:tab w:val="left" w:pos="993"/>
                <w:tab w:val="left" w:pos="1418"/>
              </w:tabs>
              <w:autoSpaceDE w:val="0"/>
              <w:autoSpaceDN w:val="0"/>
              <w:adjustRightInd w:val="0"/>
              <w:ind w:firstLine="318"/>
              <w:jc w:val="center"/>
              <w:rPr>
                <w:b/>
                <w:color w:val="auto"/>
                <w:sz w:val="22"/>
                <w:szCs w:val="22"/>
                <w:lang w:val="ru-RU"/>
              </w:rPr>
            </w:pPr>
            <w:r w:rsidRPr="00604FD4">
              <w:rPr>
                <w:b/>
                <w:color w:val="auto"/>
                <w:sz w:val="22"/>
                <w:szCs w:val="22"/>
                <w:lang w:val="ru-RU"/>
              </w:rPr>
              <w:lastRenderedPageBreak/>
              <w:t xml:space="preserve">5. </w:t>
            </w:r>
            <w:proofErr w:type="spellStart"/>
            <w:r w:rsidRPr="00604FD4">
              <w:rPr>
                <w:b/>
                <w:color w:val="auto"/>
                <w:sz w:val="22"/>
                <w:szCs w:val="22"/>
                <w:lang w:val="ru-RU"/>
              </w:rPr>
              <w:t>Програмні</w:t>
            </w:r>
            <w:proofErr w:type="spellEnd"/>
            <w:r w:rsidRPr="00604FD4">
              <w:rPr>
                <w:b/>
                <w:color w:val="auto"/>
                <w:sz w:val="22"/>
                <w:szCs w:val="22"/>
                <w:lang w:val="ru-RU"/>
              </w:rPr>
              <w:t xml:space="preserve"> </w:t>
            </w:r>
            <w:proofErr w:type="spellStart"/>
            <w:r w:rsidRPr="00604FD4">
              <w:rPr>
                <w:b/>
                <w:color w:val="auto"/>
                <w:sz w:val="22"/>
                <w:szCs w:val="22"/>
                <w:lang w:val="ru-RU"/>
              </w:rPr>
              <w:t>результати</w:t>
            </w:r>
            <w:proofErr w:type="spellEnd"/>
            <w:r w:rsidRPr="00604FD4">
              <w:rPr>
                <w:b/>
                <w:color w:val="auto"/>
                <w:sz w:val="22"/>
                <w:szCs w:val="22"/>
                <w:lang w:val="ru-RU"/>
              </w:rPr>
              <w:t xml:space="preserve"> </w:t>
            </w:r>
            <w:proofErr w:type="spellStart"/>
            <w:r w:rsidRPr="00604FD4">
              <w:rPr>
                <w:b/>
                <w:color w:val="auto"/>
                <w:sz w:val="22"/>
                <w:szCs w:val="22"/>
                <w:lang w:val="ru-RU"/>
              </w:rPr>
              <w:t>навчання</w:t>
            </w:r>
            <w:proofErr w:type="spellEnd"/>
          </w:p>
        </w:tc>
      </w:tr>
      <w:tr w:rsidR="00D62ADB" w:rsidRPr="008D7C55" w:rsidTr="005F7B94">
        <w:tc>
          <w:tcPr>
            <w:tcW w:w="9345" w:type="dxa"/>
            <w:gridSpan w:val="9"/>
          </w:tcPr>
          <w:p w:rsidR="00575325" w:rsidRDefault="00575325" w:rsidP="00575325">
            <w:pPr>
              <w:pStyle w:val="a"/>
              <w:numPr>
                <w:ilvl w:val="0"/>
                <w:numId w:val="0"/>
              </w:numPr>
              <w:ind w:left="720"/>
              <w:jc w:val="both"/>
              <w:rPr>
                <w:rFonts w:ascii="Times New Roman" w:hAnsi="Times New Roman" w:cs="Times New Roman"/>
                <w:sz w:val="24"/>
                <w:szCs w:val="28"/>
              </w:rPr>
            </w:pPr>
            <w:r>
              <w:rPr>
                <w:rFonts w:ascii="Times New Roman" w:hAnsi="Times New Roman" w:cs="Times New Roman"/>
                <w:sz w:val="24"/>
                <w:szCs w:val="28"/>
              </w:rPr>
              <w:t>У результаті вивчення навчальної дисципліни студенти володітимуть наступними компетентностями:</w:t>
            </w:r>
          </w:p>
          <w:p w:rsidR="008D7C55" w:rsidRPr="008D7C55" w:rsidRDefault="008D7C55" w:rsidP="008D7C55">
            <w:pPr>
              <w:pStyle w:val="a"/>
              <w:rPr>
                <w:rFonts w:ascii="Times New Roman" w:hAnsi="Times New Roman" w:cs="Times New Roman"/>
                <w:sz w:val="24"/>
                <w:szCs w:val="28"/>
              </w:rPr>
            </w:pPr>
            <w:r w:rsidRPr="008D7C55">
              <w:rPr>
                <w:rFonts w:ascii="Times New Roman" w:hAnsi="Times New Roman" w:cs="Times New Roman"/>
                <w:sz w:val="24"/>
                <w:szCs w:val="28"/>
              </w:rPr>
              <w:t>розуміння фундаментальних принципів буття людини, природи, суспільства,</w:t>
            </w:r>
          </w:p>
          <w:p w:rsidR="008D7C55" w:rsidRPr="008D7C55" w:rsidRDefault="008D7C55" w:rsidP="008D7C55">
            <w:pPr>
              <w:pStyle w:val="a"/>
              <w:rPr>
                <w:rFonts w:ascii="Times New Roman" w:hAnsi="Times New Roman" w:cs="Times New Roman"/>
                <w:sz w:val="24"/>
                <w:szCs w:val="28"/>
              </w:rPr>
            </w:pPr>
            <w:r w:rsidRPr="008D7C55">
              <w:rPr>
                <w:rFonts w:ascii="Times New Roman" w:hAnsi="Times New Roman" w:cs="Times New Roman"/>
                <w:sz w:val="24"/>
                <w:szCs w:val="28"/>
              </w:rPr>
              <w:t>спроможність аналітично, системно і критично мислити, використовуючи наявні масиви і комплекси політологічних джерел і документів,</w:t>
            </w:r>
          </w:p>
          <w:p w:rsidR="008D7C55" w:rsidRPr="008D7C55" w:rsidRDefault="008D7C55" w:rsidP="008D7C55">
            <w:pPr>
              <w:pStyle w:val="a"/>
              <w:rPr>
                <w:rFonts w:ascii="Times New Roman" w:hAnsi="Times New Roman" w:cs="Times New Roman"/>
                <w:sz w:val="24"/>
                <w:szCs w:val="28"/>
              </w:rPr>
            </w:pPr>
            <w:r w:rsidRPr="008D7C55">
              <w:rPr>
                <w:rFonts w:ascii="Times New Roman" w:hAnsi="Times New Roman" w:cs="Times New Roman"/>
                <w:sz w:val="24"/>
                <w:szCs w:val="28"/>
              </w:rPr>
              <w:t>ерудованість, креативність, адаптивність і комунікабельність,</w:t>
            </w:r>
          </w:p>
          <w:p w:rsidR="008D7C55" w:rsidRPr="008D7C55" w:rsidRDefault="008D7C55" w:rsidP="008D7C55">
            <w:pPr>
              <w:pStyle w:val="a"/>
              <w:rPr>
                <w:rFonts w:ascii="Times New Roman" w:hAnsi="Times New Roman" w:cs="Times New Roman"/>
                <w:sz w:val="24"/>
                <w:szCs w:val="28"/>
              </w:rPr>
            </w:pPr>
            <w:r w:rsidRPr="008D7C55">
              <w:rPr>
                <w:rFonts w:ascii="Times New Roman" w:hAnsi="Times New Roman" w:cs="Times New Roman"/>
                <w:sz w:val="24"/>
                <w:szCs w:val="28"/>
              </w:rPr>
              <w:t>патріотизм і толерантність.</w:t>
            </w:r>
          </w:p>
          <w:p w:rsidR="008D7C55" w:rsidRPr="008D7C55" w:rsidRDefault="008D7C55" w:rsidP="008D7C55">
            <w:pPr>
              <w:pStyle w:val="a"/>
              <w:rPr>
                <w:rFonts w:ascii="Times New Roman" w:hAnsi="Times New Roman" w:cs="Times New Roman"/>
                <w:sz w:val="24"/>
                <w:szCs w:val="28"/>
              </w:rPr>
            </w:pPr>
            <w:r w:rsidRPr="008D7C55">
              <w:rPr>
                <w:rFonts w:ascii="Times New Roman" w:hAnsi="Times New Roman" w:cs="Times New Roman"/>
                <w:sz w:val="24"/>
                <w:szCs w:val="28"/>
              </w:rPr>
              <w:t>базові знання в галузі політичної науки,</w:t>
            </w:r>
          </w:p>
          <w:p w:rsidR="008D7C55" w:rsidRPr="008D7C55" w:rsidRDefault="008D7C55" w:rsidP="008D7C55">
            <w:pPr>
              <w:pStyle w:val="a"/>
              <w:rPr>
                <w:rFonts w:ascii="Times New Roman" w:hAnsi="Times New Roman" w:cs="Times New Roman"/>
                <w:sz w:val="24"/>
                <w:szCs w:val="28"/>
              </w:rPr>
            </w:pPr>
            <w:r w:rsidRPr="008D7C55">
              <w:rPr>
                <w:rFonts w:ascii="Times New Roman" w:hAnsi="Times New Roman" w:cs="Times New Roman"/>
                <w:sz w:val="24"/>
                <w:szCs w:val="28"/>
              </w:rPr>
              <w:t>розуміння процесу становлення і розвитку політологічних знань в Україні та за її межами,</w:t>
            </w:r>
          </w:p>
          <w:p w:rsidR="008D7C55" w:rsidRPr="008D7C55" w:rsidRDefault="008D7C55" w:rsidP="008D7C55">
            <w:pPr>
              <w:pStyle w:val="a"/>
              <w:rPr>
                <w:rFonts w:ascii="Times New Roman" w:hAnsi="Times New Roman" w:cs="Times New Roman"/>
                <w:sz w:val="24"/>
                <w:szCs w:val="28"/>
              </w:rPr>
            </w:pPr>
            <w:r w:rsidRPr="008D7C55">
              <w:rPr>
                <w:rFonts w:ascii="Times New Roman" w:hAnsi="Times New Roman" w:cs="Times New Roman"/>
                <w:sz w:val="24"/>
                <w:szCs w:val="28"/>
              </w:rPr>
              <w:t>уявлення про стан джерельної бази, вивчення основних проблем досліджуваної теми.</w:t>
            </w:r>
          </w:p>
          <w:p w:rsidR="008D7C55" w:rsidRPr="008D7C55" w:rsidRDefault="008D7C55" w:rsidP="008D7C55">
            <w:pPr>
              <w:pStyle w:val="a"/>
              <w:rPr>
                <w:rFonts w:ascii="Times New Roman" w:hAnsi="Times New Roman" w:cs="Times New Roman"/>
                <w:sz w:val="24"/>
                <w:szCs w:val="28"/>
              </w:rPr>
            </w:pPr>
            <w:r w:rsidRPr="008D7C55">
              <w:rPr>
                <w:rFonts w:ascii="Times New Roman" w:hAnsi="Times New Roman" w:cs="Times New Roman"/>
                <w:sz w:val="24"/>
                <w:szCs w:val="28"/>
              </w:rPr>
              <w:t>дослідницькі навички пошуку відповідної літератури у матеріалах бібліотек; ефективна робота з інформацією: здатність збирати необхідну інформацію з різних джерел та електронних баз, впорядковувати, класифікувати, систематизувати, критично аналізувати й інтерпретувати її та застосовувати дані,</w:t>
            </w:r>
          </w:p>
          <w:p w:rsidR="008D7C55" w:rsidRPr="008D7C55" w:rsidRDefault="008D7C55" w:rsidP="008D7C55">
            <w:pPr>
              <w:pStyle w:val="a"/>
              <w:rPr>
                <w:rFonts w:ascii="Times New Roman" w:hAnsi="Times New Roman" w:cs="Times New Roman"/>
                <w:sz w:val="24"/>
                <w:szCs w:val="28"/>
              </w:rPr>
            </w:pPr>
            <w:r w:rsidRPr="008D7C55">
              <w:rPr>
                <w:rFonts w:ascii="Times New Roman" w:hAnsi="Times New Roman" w:cs="Times New Roman"/>
                <w:sz w:val="24"/>
                <w:szCs w:val="28"/>
              </w:rPr>
              <w:t>навички вмілого використання політологічної інформації,</w:t>
            </w:r>
          </w:p>
          <w:p w:rsidR="008D7C55" w:rsidRPr="008D7C55" w:rsidRDefault="008D7C55" w:rsidP="008D7C55">
            <w:pPr>
              <w:pStyle w:val="a"/>
              <w:rPr>
                <w:rFonts w:ascii="Times New Roman" w:hAnsi="Times New Roman" w:cs="Times New Roman"/>
                <w:sz w:val="24"/>
                <w:szCs w:val="28"/>
              </w:rPr>
            </w:pPr>
            <w:r w:rsidRPr="008D7C55">
              <w:rPr>
                <w:rFonts w:ascii="Times New Roman" w:hAnsi="Times New Roman" w:cs="Times New Roman"/>
                <w:sz w:val="24"/>
                <w:szCs w:val="28"/>
              </w:rPr>
              <w:t>здатність до застосування відповідної термінології з політологічної проблематики у фаховому спілкуванні,</w:t>
            </w:r>
          </w:p>
          <w:p w:rsidR="008D7C55" w:rsidRPr="008D7C55" w:rsidRDefault="008D7C55" w:rsidP="008D7C55">
            <w:pPr>
              <w:pStyle w:val="a"/>
              <w:rPr>
                <w:rFonts w:ascii="Times New Roman" w:hAnsi="Times New Roman" w:cs="Times New Roman"/>
                <w:sz w:val="24"/>
                <w:szCs w:val="28"/>
              </w:rPr>
            </w:pPr>
            <w:r w:rsidRPr="008D7C55">
              <w:rPr>
                <w:rFonts w:ascii="Times New Roman" w:hAnsi="Times New Roman" w:cs="Times New Roman"/>
                <w:sz w:val="24"/>
                <w:szCs w:val="28"/>
              </w:rPr>
              <w:t>здатність аналізувати політичні події, явища та процеси, виявляти причинно-наслідкові зв’язки між ними,</w:t>
            </w:r>
          </w:p>
          <w:p w:rsidR="008D7C55" w:rsidRPr="008D7C55" w:rsidRDefault="008D7C55" w:rsidP="008D7C55">
            <w:pPr>
              <w:pStyle w:val="a"/>
              <w:rPr>
                <w:rFonts w:ascii="Times New Roman" w:hAnsi="Times New Roman" w:cs="Times New Roman"/>
                <w:sz w:val="24"/>
                <w:szCs w:val="28"/>
              </w:rPr>
            </w:pPr>
            <w:r w:rsidRPr="008D7C55">
              <w:rPr>
                <w:rFonts w:ascii="Times New Roman" w:hAnsi="Times New Roman" w:cs="Times New Roman"/>
                <w:sz w:val="24"/>
                <w:szCs w:val="28"/>
              </w:rPr>
              <w:t xml:space="preserve">здатність виокремлювати актуальні питання  політології як науки, </w:t>
            </w:r>
          </w:p>
          <w:p w:rsidR="008D7C55" w:rsidRPr="008D7C55" w:rsidRDefault="008D7C55" w:rsidP="008D7C55">
            <w:pPr>
              <w:pStyle w:val="a"/>
              <w:rPr>
                <w:rFonts w:ascii="Times New Roman" w:hAnsi="Times New Roman" w:cs="Times New Roman"/>
                <w:sz w:val="24"/>
                <w:szCs w:val="28"/>
              </w:rPr>
            </w:pPr>
            <w:r w:rsidRPr="008D7C55">
              <w:rPr>
                <w:rFonts w:ascii="Times New Roman" w:hAnsi="Times New Roman" w:cs="Times New Roman"/>
                <w:sz w:val="24"/>
                <w:szCs w:val="28"/>
              </w:rPr>
              <w:t>здатність класифікувати політичні інститути та системи,</w:t>
            </w:r>
          </w:p>
          <w:p w:rsidR="00575325" w:rsidRPr="00D97529" w:rsidRDefault="008D7C55" w:rsidP="008D7C55">
            <w:pPr>
              <w:pStyle w:val="a"/>
              <w:rPr>
                <w:rFonts w:ascii="Times New Roman" w:hAnsi="Times New Roman" w:cs="Times New Roman"/>
                <w:sz w:val="24"/>
                <w:szCs w:val="28"/>
              </w:rPr>
            </w:pPr>
            <w:r w:rsidRPr="008D7C55">
              <w:rPr>
                <w:rFonts w:ascii="Times New Roman" w:hAnsi="Times New Roman" w:cs="Times New Roman"/>
                <w:sz w:val="24"/>
                <w:szCs w:val="28"/>
              </w:rPr>
              <w:t xml:space="preserve">співпрацювати з колегами, представниками інших культур та релігій, прибічниками різних політичних поглядів </w:t>
            </w:r>
            <w:proofErr w:type="spellStart"/>
            <w:r w:rsidRPr="008D7C55">
              <w:rPr>
                <w:rFonts w:ascii="Times New Roman" w:hAnsi="Times New Roman" w:cs="Times New Roman"/>
                <w:sz w:val="24"/>
                <w:szCs w:val="28"/>
              </w:rPr>
              <w:t>то</w:t>
            </w:r>
            <w:r w:rsidR="00575325" w:rsidRPr="00D97529">
              <w:rPr>
                <w:rFonts w:ascii="Times New Roman" w:hAnsi="Times New Roman" w:cs="Times New Roman"/>
                <w:sz w:val="24"/>
                <w:szCs w:val="28"/>
              </w:rPr>
              <w:t>Здатність</w:t>
            </w:r>
            <w:proofErr w:type="spellEnd"/>
            <w:r w:rsidR="00575325" w:rsidRPr="00D97529">
              <w:rPr>
                <w:rFonts w:ascii="Times New Roman" w:hAnsi="Times New Roman" w:cs="Times New Roman"/>
                <w:sz w:val="24"/>
                <w:szCs w:val="28"/>
              </w:rPr>
              <w:t xml:space="preserve"> критично оцінювати власну навчальну діяльність, будувати і втілювати ефективну стратегію саморозвитку та професійного самовдосконалення. </w:t>
            </w:r>
          </w:p>
          <w:p w:rsidR="00D62ADB" w:rsidRPr="00575325" w:rsidRDefault="00D62ADB" w:rsidP="00575325">
            <w:pPr>
              <w:pStyle w:val="Body1"/>
              <w:tabs>
                <w:tab w:val="left" w:pos="993"/>
                <w:tab w:val="left" w:pos="1418"/>
              </w:tabs>
              <w:autoSpaceDE w:val="0"/>
              <w:autoSpaceDN w:val="0"/>
              <w:adjustRightInd w:val="0"/>
              <w:ind w:firstLine="318"/>
              <w:jc w:val="both"/>
              <w:rPr>
                <w:b/>
                <w:color w:val="auto"/>
                <w:sz w:val="22"/>
                <w:szCs w:val="22"/>
                <w:lang w:val="uk-UA"/>
              </w:rPr>
            </w:pPr>
          </w:p>
        </w:tc>
      </w:tr>
      <w:tr w:rsidR="00D62ADB" w:rsidRPr="00604FD4" w:rsidTr="005F7B94">
        <w:tc>
          <w:tcPr>
            <w:tcW w:w="9345" w:type="dxa"/>
            <w:gridSpan w:val="9"/>
          </w:tcPr>
          <w:p w:rsidR="00D62ADB" w:rsidRPr="00604FD4" w:rsidRDefault="00D62ADB" w:rsidP="005F7B94">
            <w:pPr>
              <w:jc w:val="center"/>
              <w:rPr>
                <w:lang w:val="uk-UA"/>
              </w:rPr>
            </w:pPr>
            <w:r w:rsidRPr="00604FD4">
              <w:rPr>
                <w:b/>
                <w:sz w:val="22"/>
                <w:szCs w:val="22"/>
                <w:lang w:val="uk-UA"/>
              </w:rPr>
              <w:lastRenderedPageBreak/>
              <w:t xml:space="preserve">6. Організація навчання </w:t>
            </w:r>
          </w:p>
        </w:tc>
      </w:tr>
      <w:tr w:rsidR="00D62ADB" w:rsidRPr="00604FD4" w:rsidTr="005F7B94">
        <w:tc>
          <w:tcPr>
            <w:tcW w:w="9345" w:type="dxa"/>
            <w:gridSpan w:val="9"/>
          </w:tcPr>
          <w:p w:rsidR="00D62ADB" w:rsidRPr="00604FD4" w:rsidRDefault="00D62ADB" w:rsidP="005F7B94">
            <w:pPr>
              <w:jc w:val="center"/>
              <w:rPr>
                <w:lang w:val="uk-UA"/>
              </w:rPr>
            </w:pPr>
            <w:r w:rsidRPr="00604FD4">
              <w:rPr>
                <w:sz w:val="22"/>
                <w:szCs w:val="22"/>
                <w:lang w:val="uk-UA"/>
              </w:rPr>
              <w:t>Обсяг навчальної дисципліни</w:t>
            </w:r>
          </w:p>
        </w:tc>
      </w:tr>
      <w:tr w:rsidR="00D62ADB" w:rsidRPr="00604FD4" w:rsidTr="005F7B94">
        <w:tc>
          <w:tcPr>
            <w:tcW w:w="3050" w:type="dxa"/>
            <w:gridSpan w:val="4"/>
          </w:tcPr>
          <w:p w:rsidR="00D62ADB" w:rsidRPr="00604FD4" w:rsidRDefault="00D62ADB" w:rsidP="005F7B94">
            <w:pPr>
              <w:jc w:val="center"/>
              <w:rPr>
                <w:lang w:val="uk-UA"/>
              </w:rPr>
            </w:pPr>
            <w:r w:rsidRPr="00604FD4">
              <w:rPr>
                <w:sz w:val="22"/>
                <w:szCs w:val="22"/>
                <w:lang w:val="uk-UA"/>
              </w:rPr>
              <w:t>Вид заняття</w:t>
            </w:r>
          </w:p>
        </w:tc>
        <w:tc>
          <w:tcPr>
            <w:tcW w:w="6295" w:type="dxa"/>
            <w:gridSpan w:val="5"/>
          </w:tcPr>
          <w:p w:rsidR="00D62ADB" w:rsidRPr="00604FD4" w:rsidRDefault="00D62ADB" w:rsidP="005F7B94">
            <w:pPr>
              <w:jc w:val="center"/>
              <w:rPr>
                <w:lang w:val="uk-UA"/>
              </w:rPr>
            </w:pPr>
            <w:r w:rsidRPr="00604FD4">
              <w:rPr>
                <w:sz w:val="22"/>
                <w:szCs w:val="22"/>
                <w:lang w:val="uk-UA"/>
              </w:rPr>
              <w:t>Загальна кількість годин</w:t>
            </w:r>
          </w:p>
        </w:tc>
      </w:tr>
      <w:tr w:rsidR="00575325" w:rsidRPr="00604FD4" w:rsidTr="005F7B94">
        <w:tc>
          <w:tcPr>
            <w:tcW w:w="3050" w:type="dxa"/>
            <w:gridSpan w:val="4"/>
          </w:tcPr>
          <w:p w:rsidR="00575325" w:rsidRPr="00604FD4" w:rsidRDefault="00575325" w:rsidP="00575325">
            <w:pPr>
              <w:pStyle w:val="1"/>
              <w:spacing w:line="240" w:lineRule="auto"/>
              <w:rPr>
                <w:rFonts w:ascii="Times New Roman" w:hAnsi="Times New Roman" w:cs="Times New Roman"/>
                <w:sz w:val="24"/>
                <w:szCs w:val="24"/>
              </w:rPr>
            </w:pPr>
            <w:r w:rsidRPr="00604FD4">
              <w:rPr>
                <w:rFonts w:ascii="Times New Roman" w:hAnsi="Times New Roman" w:cs="Times New Roman"/>
                <w:sz w:val="24"/>
                <w:szCs w:val="24"/>
              </w:rPr>
              <w:t>лекції</w:t>
            </w:r>
          </w:p>
        </w:tc>
        <w:tc>
          <w:tcPr>
            <w:tcW w:w="6295" w:type="dxa"/>
            <w:gridSpan w:val="5"/>
          </w:tcPr>
          <w:p w:rsidR="00575325" w:rsidRDefault="008D7C55" w:rsidP="00575325">
            <w:pPr>
              <w:spacing w:line="256" w:lineRule="auto"/>
              <w:jc w:val="center"/>
              <w:rPr>
                <w:lang w:val="uk-UA"/>
              </w:rPr>
            </w:pPr>
            <w:r>
              <w:rPr>
                <w:lang w:val="uk-UA"/>
              </w:rPr>
              <w:t>20</w:t>
            </w:r>
          </w:p>
        </w:tc>
      </w:tr>
      <w:tr w:rsidR="00575325" w:rsidRPr="00604FD4" w:rsidTr="005F7B94">
        <w:tc>
          <w:tcPr>
            <w:tcW w:w="3050" w:type="dxa"/>
            <w:gridSpan w:val="4"/>
          </w:tcPr>
          <w:p w:rsidR="00575325" w:rsidRPr="00604FD4" w:rsidRDefault="00575325" w:rsidP="00575325">
            <w:pPr>
              <w:pStyle w:val="1"/>
              <w:spacing w:line="240" w:lineRule="auto"/>
              <w:rPr>
                <w:rFonts w:ascii="Times New Roman" w:hAnsi="Times New Roman" w:cs="Times New Roman"/>
                <w:sz w:val="24"/>
                <w:szCs w:val="24"/>
              </w:rPr>
            </w:pPr>
            <w:r w:rsidRPr="00604FD4">
              <w:rPr>
                <w:rFonts w:ascii="Times New Roman" w:hAnsi="Times New Roman" w:cs="Times New Roman"/>
                <w:sz w:val="24"/>
                <w:szCs w:val="24"/>
              </w:rPr>
              <w:t>семінарські заняття / практичні / лабораторні</w:t>
            </w:r>
          </w:p>
        </w:tc>
        <w:tc>
          <w:tcPr>
            <w:tcW w:w="6295" w:type="dxa"/>
            <w:gridSpan w:val="5"/>
          </w:tcPr>
          <w:p w:rsidR="00575325" w:rsidRDefault="008D7C55" w:rsidP="00575325">
            <w:pPr>
              <w:spacing w:line="256" w:lineRule="auto"/>
              <w:jc w:val="center"/>
              <w:rPr>
                <w:lang w:val="uk-UA"/>
              </w:rPr>
            </w:pPr>
            <w:r>
              <w:rPr>
                <w:lang w:val="uk-UA"/>
              </w:rPr>
              <w:t>1</w:t>
            </w:r>
            <w:r w:rsidR="00575325">
              <w:rPr>
                <w:lang w:val="uk-UA"/>
              </w:rPr>
              <w:t>0</w:t>
            </w:r>
          </w:p>
        </w:tc>
      </w:tr>
      <w:tr w:rsidR="00575325" w:rsidRPr="00604FD4" w:rsidTr="005F7B94">
        <w:tc>
          <w:tcPr>
            <w:tcW w:w="3050" w:type="dxa"/>
            <w:gridSpan w:val="4"/>
          </w:tcPr>
          <w:p w:rsidR="00575325" w:rsidRPr="00604FD4" w:rsidRDefault="00575325" w:rsidP="00575325">
            <w:pPr>
              <w:pStyle w:val="1"/>
              <w:spacing w:line="240" w:lineRule="auto"/>
              <w:rPr>
                <w:rFonts w:ascii="Times New Roman" w:hAnsi="Times New Roman" w:cs="Times New Roman"/>
                <w:sz w:val="24"/>
                <w:szCs w:val="24"/>
              </w:rPr>
            </w:pPr>
            <w:r w:rsidRPr="00604FD4">
              <w:rPr>
                <w:rFonts w:ascii="Times New Roman" w:hAnsi="Times New Roman" w:cs="Times New Roman"/>
                <w:sz w:val="24"/>
                <w:szCs w:val="24"/>
              </w:rPr>
              <w:t>самостійна робота</w:t>
            </w:r>
          </w:p>
        </w:tc>
        <w:tc>
          <w:tcPr>
            <w:tcW w:w="6295" w:type="dxa"/>
            <w:gridSpan w:val="5"/>
          </w:tcPr>
          <w:p w:rsidR="00575325" w:rsidRDefault="008D7C55" w:rsidP="00575325">
            <w:pPr>
              <w:spacing w:line="256" w:lineRule="auto"/>
              <w:jc w:val="center"/>
              <w:rPr>
                <w:lang w:val="uk-UA"/>
              </w:rPr>
            </w:pPr>
            <w:r>
              <w:rPr>
                <w:lang w:val="uk-UA"/>
              </w:rPr>
              <w:t>60</w:t>
            </w:r>
          </w:p>
        </w:tc>
      </w:tr>
      <w:tr w:rsidR="00D62ADB" w:rsidRPr="00604FD4" w:rsidTr="005F7B94">
        <w:tc>
          <w:tcPr>
            <w:tcW w:w="9345" w:type="dxa"/>
            <w:gridSpan w:val="9"/>
          </w:tcPr>
          <w:p w:rsidR="00D62ADB" w:rsidRPr="00604FD4" w:rsidRDefault="00D62ADB" w:rsidP="005F7B94">
            <w:pPr>
              <w:jc w:val="center"/>
              <w:rPr>
                <w:lang w:val="uk-UA"/>
              </w:rPr>
            </w:pPr>
            <w:r w:rsidRPr="00604FD4">
              <w:rPr>
                <w:sz w:val="22"/>
                <w:szCs w:val="22"/>
                <w:lang w:val="uk-UA"/>
              </w:rPr>
              <w:t>Ознаки навчальної дисципліни</w:t>
            </w:r>
          </w:p>
        </w:tc>
      </w:tr>
      <w:tr w:rsidR="00D62ADB" w:rsidRPr="00604FD4" w:rsidTr="005F7B94">
        <w:tc>
          <w:tcPr>
            <w:tcW w:w="1513" w:type="dxa"/>
            <w:vAlign w:val="center"/>
          </w:tcPr>
          <w:p w:rsidR="00D62ADB" w:rsidRPr="00604FD4" w:rsidRDefault="00D62ADB" w:rsidP="005F7B94">
            <w:pPr>
              <w:pStyle w:val="1"/>
              <w:spacing w:line="240" w:lineRule="auto"/>
              <w:ind w:left="164"/>
              <w:jc w:val="center"/>
              <w:rPr>
                <w:rFonts w:ascii="Times New Roman" w:hAnsi="Times New Roman" w:cs="Times New Roman"/>
                <w:sz w:val="24"/>
                <w:szCs w:val="24"/>
              </w:rPr>
            </w:pPr>
            <w:r w:rsidRPr="00604FD4">
              <w:rPr>
                <w:rFonts w:ascii="Times New Roman" w:hAnsi="Times New Roman" w:cs="Times New Roman"/>
                <w:sz w:val="24"/>
                <w:szCs w:val="24"/>
              </w:rPr>
              <w:t>Семестр</w:t>
            </w:r>
          </w:p>
        </w:tc>
        <w:tc>
          <w:tcPr>
            <w:tcW w:w="2203" w:type="dxa"/>
            <w:gridSpan w:val="4"/>
            <w:vAlign w:val="center"/>
          </w:tcPr>
          <w:p w:rsidR="00D62ADB" w:rsidRPr="00604FD4" w:rsidRDefault="00D62ADB" w:rsidP="005F7B94">
            <w:pPr>
              <w:pStyle w:val="1"/>
              <w:spacing w:line="240" w:lineRule="auto"/>
              <w:ind w:left="164"/>
              <w:jc w:val="center"/>
              <w:rPr>
                <w:rFonts w:ascii="Times New Roman" w:hAnsi="Times New Roman" w:cs="Times New Roman"/>
                <w:sz w:val="24"/>
                <w:szCs w:val="24"/>
              </w:rPr>
            </w:pPr>
            <w:r w:rsidRPr="00604FD4">
              <w:rPr>
                <w:rFonts w:ascii="Times New Roman" w:hAnsi="Times New Roman" w:cs="Times New Roman"/>
                <w:sz w:val="24"/>
                <w:szCs w:val="24"/>
              </w:rPr>
              <w:t>Спеціальність</w:t>
            </w:r>
          </w:p>
        </w:tc>
        <w:tc>
          <w:tcPr>
            <w:tcW w:w="3509" w:type="dxa"/>
            <w:gridSpan w:val="2"/>
          </w:tcPr>
          <w:p w:rsidR="00D62ADB" w:rsidRPr="00604FD4" w:rsidRDefault="00D62ADB" w:rsidP="005F7B94">
            <w:pPr>
              <w:pStyle w:val="1"/>
              <w:spacing w:line="240" w:lineRule="auto"/>
              <w:ind w:left="164"/>
              <w:jc w:val="center"/>
              <w:rPr>
                <w:rFonts w:ascii="Times New Roman" w:hAnsi="Times New Roman" w:cs="Times New Roman"/>
                <w:sz w:val="24"/>
                <w:szCs w:val="24"/>
              </w:rPr>
            </w:pPr>
            <w:r w:rsidRPr="00604FD4">
              <w:rPr>
                <w:rFonts w:ascii="Times New Roman" w:hAnsi="Times New Roman" w:cs="Times New Roman"/>
                <w:sz w:val="24"/>
                <w:szCs w:val="24"/>
              </w:rPr>
              <w:t>Курс</w:t>
            </w:r>
          </w:p>
          <w:p w:rsidR="00D62ADB" w:rsidRPr="00604FD4" w:rsidRDefault="00D62ADB" w:rsidP="005F7B94">
            <w:pPr>
              <w:pStyle w:val="1"/>
              <w:spacing w:line="240" w:lineRule="auto"/>
              <w:ind w:left="164"/>
              <w:jc w:val="center"/>
              <w:rPr>
                <w:rFonts w:ascii="Times New Roman" w:hAnsi="Times New Roman" w:cs="Times New Roman"/>
                <w:sz w:val="24"/>
                <w:szCs w:val="24"/>
              </w:rPr>
            </w:pPr>
            <w:r w:rsidRPr="00604FD4">
              <w:rPr>
                <w:rFonts w:ascii="Times New Roman" w:hAnsi="Times New Roman" w:cs="Times New Roman"/>
                <w:sz w:val="24"/>
                <w:szCs w:val="24"/>
              </w:rPr>
              <w:t>(рік навчання)</w:t>
            </w:r>
          </w:p>
        </w:tc>
        <w:tc>
          <w:tcPr>
            <w:tcW w:w="2120" w:type="dxa"/>
            <w:gridSpan w:val="2"/>
          </w:tcPr>
          <w:p w:rsidR="00D62ADB" w:rsidRPr="00604FD4" w:rsidRDefault="00D62ADB" w:rsidP="005F7B94">
            <w:pPr>
              <w:pStyle w:val="1"/>
              <w:spacing w:line="240" w:lineRule="auto"/>
              <w:ind w:left="164"/>
              <w:jc w:val="center"/>
              <w:rPr>
                <w:rFonts w:ascii="Times New Roman" w:hAnsi="Times New Roman" w:cs="Times New Roman"/>
                <w:sz w:val="24"/>
                <w:szCs w:val="24"/>
              </w:rPr>
            </w:pPr>
            <w:r w:rsidRPr="00604FD4">
              <w:rPr>
                <w:rFonts w:ascii="Times New Roman" w:hAnsi="Times New Roman" w:cs="Times New Roman"/>
                <w:sz w:val="24"/>
                <w:szCs w:val="24"/>
              </w:rPr>
              <w:t xml:space="preserve">Нормативний </w:t>
            </w:r>
            <w:r w:rsidRPr="00604FD4">
              <w:rPr>
                <w:rFonts w:ascii="Times New Roman" w:hAnsi="Times New Roman" w:cs="Times New Roman"/>
                <w:sz w:val="24"/>
                <w:szCs w:val="24"/>
                <w:lang w:val="en-US"/>
              </w:rPr>
              <w:t>/</w:t>
            </w:r>
          </w:p>
          <w:p w:rsidR="00D62ADB" w:rsidRPr="00604FD4" w:rsidRDefault="00D62ADB" w:rsidP="005F7B94">
            <w:pPr>
              <w:pStyle w:val="1"/>
              <w:spacing w:line="240" w:lineRule="auto"/>
              <w:ind w:left="164"/>
              <w:jc w:val="center"/>
              <w:rPr>
                <w:rFonts w:ascii="Times New Roman" w:hAnsi="Times New Roman" w:cs="Times New Roman"/>
                <w:sz w:val="24"/>
                <w:szCs w:val="24"/>
              </w:rPr>
            </w:pPr>
            <w:r w:rsidRPr="00604FD4">
              <w:rPr>
                <w:rFonts w:ascii="Times New Roman" w:hAnsi="Times New Roman" w:cs="Times New Roman"/>
                <w:sz w:val="24"/>
                <w:szCs w:val="24"/>
              </w:rPr>
              <w:t>вибірковий</w:t>
            </w:r>
          </w:p>
        </w:tc>
      </w:tr>
      <w:tr w:rsidR="00D62ADB" w:rsidRPr="00604FD4" w:rsidTr="005F7B94">
        <w:tc>
          <w:tcPr>
            <w:tcW w:w="1513" w:type="dxa"/>
          </w:tcPr>
          <w:p w:rsidR="00D62ADB" w:rsidRPr="00604FD4" w:rsidRDefault="008D7C55" w:rsidP="005F7B94">
            <w:pPr>
              <w:jc w:val="center"/>
              <w:rPr>
                <w:bCs/>
                <w:lang w:val="uk-UA"/>
              </w:rPr>
            </w:pPr>
            <w:r>
              <w:rPr>
                <w:bCs/>
                <w:lang w:val="uk-UA"/>
              </w:rPr>
              <w:t>4</w:t>
            </w:r>
          </w:p>
        </w:tc>
        <w:tc>
          <w:tcPr>
            <w:tcW w:w="2203" w:type="dxa"/>
            <w:gridSpan w:val="4"/>
          </w:tcPr>
          <w:p w:rsidR="00D62ADB" w:rsidRPr="00604FD4" w:rsidRDefault="00575325" w:rsidP="005F7B94">
            <w:pPr>
              <w:jc w:val="center"/>
              <w:rPr>
                <w:bCs/>
                <w:lang w:val="uk-UA"/>
              </w:rPr>
            </w:pPr>
            <w:r>
              <w:rPr>
                <w:bCs/>
                <w:lang w:val="uk-UA"/>
              </w:rPr>
              <w:t>014 Середня освіта</w:t>
            </w:r>
          </w:p>
        </w:tc>
        <w:tc>
          <w:tcPr>
            <w:tcW w:w="3509" w:type="dxa"/>
            <w:gridSpan w:val="2"/>
          </w:tcPr>
          <w:p w:rsidR="00D62ADB" w:rsidRPr="00604FD4" w:rsidRDefault="008D7C55" w:rsidP="005F7B94">
            <w:pPr>
              <w:jc w:val="center"/>
              <w:rPr>
                <w:lang w:val="uk-UA"/>
              </w:rPr>
            </w:pPr>
            <w:r>
              <w:rPr>
                <w:lang w:val="uk-UA"/>
              </w:rPr>
              <w:t>2</w:t>
            </w:r>
            <w:r w:rsidR="00575325">
              <w:rPr>
                <w:lang w:val="uk-UA"/>
              </w:rPr>
              <w:t>-й</w:t>
            </w:r>
          </w:p>
        </w:tc>
        <w:tc>
          <w:tcPr>
            <w:tcW w:w="2120" w:type="dxa"/>
            <w:gridSpan w:val="2"/>
          </w:tcPr>
          <w:p w:rsidR="00D62ADB" w:rsidRPr="00604FD4" w:rsidRDefault="00575325" w:rsidP="005F7B94">
            <w:pPr>
              <w:jc w:val="center"/>
              <w:rPr>
                <w:lang w:val="uk-UA"/>
              </w:rPr>
            </w:pPr>
            <w:r>
              <w:rPr>
                <w:lang w:val="uk-UA"/>
              </w:rPr>
              <w:t>В</w:t>
            </w:r>
          </w:p>
        </w:tc>
      </w:tr>
      <w:tr w:rsidR="00D62ADB" w:rsidRPr="00604FD4" w:rsidTr="005F7B94">
        <w:tc>
          <w:tcPr>
            <w:tcW w:w="9345" w:type="dxa"/>
            <w:gridSpan w:val="9"/>
          </w:tcPr>
          <w:p w:rsidR="00D62ADB" w:rsidRPr="00604FD4" w:rsidRDefault="00D62ADB" w:rsidP="005F7B94">
            <w:pPr>
              <w:jc w:val="center"/>
              <w:rPr>
                <w:lang w:val="uk-UA"/>
              </w:rPr>
            </w:pPr>
            <w:r w:rsidRPr="00604FD4">
              <w:rPr>
                <w:sz w:val="22"/>
                <w:szCs w:val="22"/>
                <w:lang w:val="uk-UA"/>
              </w:rPr>
              <w:t>Тематика</w:t>
            </w:r>
            <w:r w:rsidRPr="00604FD4">
              <w:rPr>
                <w:sz w:val="22"/>
                <w:szCs w:val="22"/>
              </w:rPr>
              <w:t xml:space="preserve"> </w:t>
            </w:r>
            <w:r w:rsidRPr="00604FD4">
              <w:rPr>
                <w:sz w:val="22"/>
                <w:szCs w:val="22"/>
                <w:lang w:val="uk-UA"/>
              </w:rPr>
              <w:t>навчальної дисципліни</w:t>
            </w:r>
          </w:p>
        </w:tc>
      </w:tr>
      <w:tr w:rsidR="00D62ADB" w:rsidRPr="00604FD4" w:rsidTr="005F7B94">
        <w:tc>
          <w:tcPr>
            <w:tcW w:w="6232" w:type="dxa"/>
            <w:gridSpan w:val="6"/>
            <w:vMerge w:val="restart"/>
          </w:tcPr>
          <w:p w:rsidR="00D62ADB" w:rsidRPr="00604FD4" w:rsidRDefault="00D62ADB" w:rsidP="005F7B94">
            <w:pPr>
              <w:jc w:val="center"/>
              <w:rPr>
                <w:lang w:val="uk-UA"/>
              </w:rPr>
            </w:pPr>
            <w:r w:rsidRPr="00604FD4">
              <w:rPr>
                <w:sz w:val="22"/>
                <w:szCs w:val="22"/>
                <w:lang w:val="uk-UA"/>
              </w:rPr>
              <w:t xml:space="preserve">Тема </w:t>
            </w:r>
          </w:p>
        </w:tc>
        <w:tc>
          <w:tcPr>
            <w:tcW w:w="3113" w:type="dxa"/>
            <w:gridSpan w:val="3"/>
          </w:tcPr>
          <w:p w:rsidR="00D62ADB" w:rsidRPr="00604FD4" w:rsidRDefault="00D62ADB" w:rsidP="005F7B94">
            <w:pPr>
              <w:jc w:val="center"/>
              <w:rPr>
                <w:lang w:val="uk-UA"/>
              </w:rPr>
            </w:pPr>
            <w:r w:rsidRPr="00604FD4">
              <w:rPr>
                <w:sz w:val="22"/>
                <w:szCs w:val="22"/>
                <w:lang w:val="uk-UA"/>
              </w:rPr>
              <w:t>кількість год.</w:t>
            </w:r>
          </w:p>
        </w:tc>
      </w:tr>
      <w:tr w:rsidR="00D62ADB" w:rsidRPr="00604FD4" w:rsidTr="005F7B94">
        <w:tc>
          <w:tcPr>
            <w:tcW w:w="6232" w:type="dxa"/>
            <w:gridSpan w:val="6"/>
            <w:vMerge/>
          </w:tcPr>
          <w:p w:rsidR="00D62ADB" w:rsidRPr="00604FD4" w:rsidRDefault="00D62ADB" w:rsidP="005F7B94">
            <w:pPr>
              <w:jc w:val="center"/>
              <w:rPr>
                <w:lang w:val="uk-UA"/>
              </w:rPr>
            </w:pPr>
          </w:p>
        </w:tc>
        <w:tc>
          <w:tcPr>
            <w:tcW w:w="993" w:type="dxa"/>
          </w:tcPr>
          <w:p w:rsidR="00D62ADB" w:rsidRPr="00604FD4" w:rsidRDefault="00D62ADB" w:rsidP="005F7B94">
            <w:pPr>
              <w:jc w:val="center"/>
              <w:rPr>
                <w:lang w:val="uk-UA"/>
              </w:rPr>
            </w:pPr>
            <w:r w:rsidRPr="00604FD4">
              <w:rPr>
                <w:sz w:val="22"/>
                <w:szCs w:val="22"/>
                <w:lang w:val="uk-UA"/>
              </w:rPr>
              <w:t>лекції</w:t>
            </w:r>
          </w:p>
        </w:tc>
        <w:tc>
          <w:tcPr>
            <w:tcW w:w="992" w:type="dxa"/>
          </w:tcPr>
          <w:p w:rsidR="00D62ADB" w:rsidRPr="00604FD4" w:rsidRDefault="00682405" w:rsidP="005F7B94">
            <w:pPr>
              <w:jc w:val="center"/>
              <w:rPr>
                <w:lang w:val="uk-UA"/>
              </w:rPr>
            </w:pPr>
            <w:proofErr w:type="spellStart"/>
            <w:r>
              <w:rPr>
                <w:sz w:val="22"/>
                <w:szCs w:val="22"/>
                <w:lang w:val="uk-UA"/>
              </w:rPr>
              <w:t>прак</w:t>
            </w:r>
            <w:proofErr w:type="spellEnd"/>
            <w:r>
              <w:rPr>
                <w:sz w:val="22"/>
                <w:szCs w:val="22"/>
                <w:lang w:val="uk-UA"/>
              </w:rPr>
              <w:t xml:space="preserve">. </w:t>
            </w:r>
            <w:r w:rsidR="00D62ADB" w:rsidRPr="00604FD4">
              <w:rPr>
                <w:sz w:val="22"/>
                <w:szCs w:val="22"/>
                <w:lang w:val="uk-UA"/>
              </w:rPr>
              <w:t>заняття</w:t>
            </w:r>
          </w:p>
        </w:tc>
        <w:tc>
          <w:tcPr>
            <w:tcW w:w="1128" w:type="dxa"/>
          </w:tcPr>
          <w:p w:rsidR="00D62ADB" w:rsidRPr="00604FD4" w:rsidRDefault="00D62ADB" w:rsidP="005F7B94">
            <w:pPr>
              <w:jc w:val="center"/>
              <w:rPr>
                <w:lang w:val="uk-UA"/>
              </w:rPr>
            </w:pPr>
            <w:r w:rsidRPr="00604FD4">
              <w:rPr>
                <w:sz w:val="22"/>
                <w:szCs w:val="22"/>
                <w:lang w:val="uk-UA"/>
              </w:rPr>
              <w:t>сам. роб.</w:t>
            </w:r>
          </w:p>
        </w:tc>
      </w:tr>
      <w:tr w:rsidR="008D7C55" w:rsidRPr="00604FD4" w:rsidTr="00FC06D5">
        <w:tc>
          <w:tcPr>
            <w:tcW w:w="6232" w:type="dxa"/>
            <w:gridSpan w:val="6"/>
          </w:tcPr>
          <w:p w:rsidR="008D7C55" w:rsidRPr="00382BC1" w:rsidRDefault="008D7C55" w:rsidP="008D7C55">
            <w:pPr>
              <w:jc w:val="both"/>
              <w:rPr>
                <w:lang w:val="uk-UA"/>
              </w:rPr>
            </w:pPr>
            <w:r w:rsidRPr="00382BC1">
              <w:rPr>
                <w:lang w:val="uk-UA"/>
              </w:rPr>
              <w:t xml:space="preserve">Тема 1. </w:t>
            </w:r>
            <w:r>
              <w:rPr>
                <w:lang w:val="uk-UA"/>
              </w:rPr>
              <w:t xml:space="preserve">Предмет політології, її функції та структура. </w:t>
            </w:r>
          </w:p>
        </w:tc>
        <w:tc>
          <w:tcPr>
            <w:tcW w:w="993" w:type="dxa"/>
          </w:tcPr>
          <w:p w:rsidR="008D7C55" w:rsidRPr="00604FD4" w:rsidRDefault="008D7C55" w:rsidP="008D7C55">
            <w:pPr>
              <w:jc w:val="center"/>
              <w:rPr>
                <w:lang w:val="uk-UA"/>
              </w:rPr>
            </w:pPr>
            <w:r>
              <w:rPr>
                <w:lang w:val="uk-UA"/>
              </w:rPr>
              <w:t>2</w:t>
            </w:r>
          </w:p>
        </w:tc>
        <w:tc>
          <w:tcPr>
            <w:tcW w:w="992" w:type="dxa"/>
          </w:tcPr>
          <w:p w:rsidR="008D7C55" w:rsidRPr="00604FD4" w:rsidRDefault="008D7C55" w:rsidP="008D7C55">
            <w:pPr>
              <w:jc w:val="center"/>
              <w:rPr>
                <w:lang w:val="uk-UA"/>
              </w:rPr>
            </w:pPr>
            <w:r>
              <w:rPr>
                <w:lang w:val="uk-UA"/>
              </w:rPr>
              <w:t>2</w:t>
            </w:r>
          </w:p>
        </w:tc>
        <w:tc>
          <w:tcPr>
            <w:tcW w:w="1128" w:type="dxa"/>
          </w:tcPr>
          <w:p w:rsidR="008D7C55" w:rsidRPr="00604FD4" w:rsidRDefault="008D7C55" w:rsidP="008D7C55">
            <w:pPr>
              <w:jc w:val="center"/>
              <w:rPr>
                <w:lang w:val="uk-UA"/>
              </w:rPr>
            </w:pPr>
            <w:r>
              <w:rPr>
                <w:lang w:val="uk-UA"/>
              </w:rPr>
              <w:t>2</w:t>
            </w:r>
          </w:p>
        </w:tc>
      </w:tr>
      <w:tr w:rsidR="008D7C55" w:rsidRPr="00604FD4" w:rsidTr="00FC06D5">
        <w:tc>
          <w:tcPr>
            <w:tcW w:w="6232" w:type="dxa"/>
            <w:gridSpan w:val="6"/>
          </w:tcPr>
          <w:p w:rsidR="008D7C55" w:rsidRPr="00382BC1" w:rsidRDefault="008D7C55" w:rsidP="0088263C">
            <w:pPr>
              <w:jc w:val="both"/>
              <w:rPr>
                <w:lang w:val="uk-UA"/>
              </w:rPr>
            </w:pPr>
            <w:r w:rsidRPr="00382BC1">
              <w:rPr>
                <w:lang w:val="uk-UA"/>
              </w:rPr>
              <w:t xml:space="preserve">Тема 2. </w:t>
            </w:r>
            <w:r w:rsidR="0088263C">
              <w:rPr>
                <w:lang w:val="uk-UA"/>
              </w:rPr>
              <w:t>Суспільно-політична думка епохи Стародавнього світу, античності та середньовіччя</w:t>
            </w:r>
          </w:p>
        </w:tc>
        <w:tc>
          <w:tcPr>
            <w:tcW w:w="993" w:type="dxa"/>
          </w:tcPr>
          <w:p w:rsidR="008D7C55" w:rsidRPr="00604FD4" w:rsidRDefault="008D7C55" w:rsidP="008D7C55">
            <w:pPr>
              <w:jc w:val="center"/>
              <w:rPr>
                <w:lang w:val="uk-UA"/>
              </w:rPr>
            </w:pPr>
            <w:r>
              <w:rPr>
                <w:lang w:val="uk-UA"/>
              </w:rPr>
              <w:t>2</w:t>
            </w:r>
          </w:p>
        </w:tc>
        <w:tc>
          <w:tcPr>
            <w:tcW w:w="992" w:type="dxa"/>
          </w:tcPr>
          <w:p w:rsidR="008D7C55" w:rsidRPr="00604FD4" w:rsidRDefault="008D7C55" w:rsidP="008D7C55">
            <w:pPr>
              <w:jc w:val="center"/>
              <w:rPr>
                <w:lang w:val="uk-UA"/>
              </w:rPr>
            </w:pPr>
          </w:p>
        </w:tc>
        <w:tc>
          <w:tcPr>
            <w:tcW w:w="1128" w:type="dxa"/>
          </w:tcPr>
          <w:p w:rsidR="008D7C55" w:rsidRPr="00604FD4" w:rsidRDefault="00485D62" w:rsidP="008D7C55">
            <w:pPr>
              <w:jc w:val="center"/>
              <w:rPr>
                <w:lang w:val="uk-UA"/>
              </w:rPr>
            </w:pPr>
            <w:r>
              <w:rPr>
                <w:lang w:val="uk-UA"/>
              </w:rPr>
              <w:t>4</w:t>
            </w:r>
          </w:p>
        </w:tc>
      </w:tr>
      <w:tr w:rsidR="008D7C55" w:rsidRPr="00604FD4" w:rsidTr="00FC06D5">
        <w:tc>
          <w:tcPr>
            <w:tcW w:w="6232" w:type="dxa"/>
            <w:gridSpan w:val="6"/>
          </w:tcPr>
          <w:p w:rsidR="008D7C55" w:rsidRPr="00382BC1" w:rsidRDefault="008D7C55" w:rsidP="0088263C">
            <w:pPr>
              <w:jc w:val="both"/>
              <w:rPr>
                <w:lang w:val="uk-UA"/>
              </w:rPr>
            </w:pPr>
            <w:r>
              <w:rPr>
                <w:lang w:val="uk-UA"/>
              </w:rPr>
              <w:t xml:space="preserve">Тема 3. </w:t>
            </w:r>
            <w:r w:rsidR="0088263C">
              <w:rPr>
                <w:lang w:val="uk-UA"/>
              </w:rPr>
              <w:t>Базові характеристики української суспільно-політичної думки</w:t>
            </w:r>
          </w:p>
        </w:tc>
        <w:tc>
          <w:tcPr>
            <w:tcW w:w="993" w:type="dxa"/>
          </w:tcPr>
          <w:p w:rsidR="008D7C55" w:rsidRPr="00604FD4" w:rsidRDefault="008D7C55" w:rsidP="008D7C55">
            <w:pPr>
              <w:jc w:val="center"/>
              <w:rPr>
                <w:lang w:val="uk-UA"/>
              </w:rPr>
            </w:pPr>
            <w:r>
              <w:rPr>
                <w:lang w:val="uk-UA"/>
              </w:rPr>
              <w:t>2</w:t>
            </w:r>
          </w:p>
        </w:tc>
        <w:tc>
          <w:tcPr>
            <w:tcW w:w="992" w:type="dxa"/>
          </w:tcPr>
          <w:p w:rsidR="008D7C55" w:rsidRPr="00604FD4" w:rsidRDefault="008D7C55" w:rsidP="008D7C55">
            <w:pPr>
              <w:jc w:val="center"/>
              <w:rPr>
                <w:lang w:val="uk-UA"/>
              </w:rPr>
            </w:pPr>
            <w:r>
              <w:rPr>
                <w:lang w:val="uk-UA"/>
              </w:rPr>
              <w:t>2</w:t>
            </w:r>
          </w:p>
        </w:tc>
        <w:tc>
          <w:tcPr>
            <w:tcW w:w="1128" w:type="dxa"/>
          </w:tcPr>
          <w:p w:rsidR="008D7C55" w:rsidRPr="00604FD4" w:rsidRDefault="00485D62" w:rsidP="008D7C55">
            <w:pPr>
              <w:jc w:val="center"/>
              <w:rPr>
                <w:lang w:val="uk-UA"/>
              </w:rPr>
            </w:pPr>
            <w:r>
              <w:rPr>
                <w:lang w:val="uk-UA"/>
              </w:rPr>
              <w:t>2</w:t>
            </w:r>
          </w:p>
        </w:tc>
      </w:tr>
      <w:tr w:rsidR="008D7C55" w:rsidRPr="00604FD4" w:rsidTr="00FC06D5">
        <w:tc>
          <w:tcPr>
            <w:tcW w:w="6232" w:type="dxa"/>
            <w:gridSpan w:val="6"/>
          </w:tcPr>
          <w:p w:rsidR="008D7C55" w:rsidRPr="00382BC1" w:rsidRDefault="008D7C55" w:rsidP="0088263C">
            <w:pPr>
              <w:jc w:val="both"/>
              <w:rPr>
                <w:lang w:val="uk-UA"/>
              </w:rPr>
            </w:pPr>
            <w:r w:rsidRPr="00382BC1">
              <w:rPr>
                <w:lang w:val="uk-UA"/>
              </w:rPr>
              <w:t>Тема </w:t>
            </w:r>
            <w:r>
              <w:rPr>
                <w:lang w:val="uk-UA"/>
              </w:rPr>
              <w:t>4.</w:t>
            </w:r>
            <w:r w:rsidR="0088263C">
              <w:rPr>
                <w:lang w:val="uk-UA"/>
              </w:rPr>
              <w:t xml:space="preserve"> Політична влада</w:t>
            </w:r>
            <w:r>
              <w:rPr>
                <w:lang w:val="uk-UA"/>
              </w:rPr>
              <w:t>.</w:t>
            </w:r>
          </w:p>
        </w:tc>
        <w:tc>
          <w:tcPr>
            <w:tcW w:w="993" w:type="dxa"/>
          </w:tcPr>
          <w:p w:rsidR="008D7C55" w:rsidRPr="00604FD4" w:rsidRDefault="008D7C55" w:rsidP="008D7C55">
            <w:pPr>
              <w:jc w:val="center"/>
              <w:rPr>
                <w:lang w:val="uk-UA"/>
              </w:rPr>
            </w:pPr>
            <w:r>
              <w:rPr>
                <w:lang w:val="uk-UA"/>
              </w:rPr>
              <w:t>2</w:t>
            </w:r>
          </w:p>
        </w:tc>
        <w:tc>
          <w:tcPr>
            <w:tcW w:w="992" w:type="dxa"/>
          </w:tcPr>
          <w:p w:rsidR="008D7C55" w:rsidRPr="00604FD4" w:rsidRDefault="008D7C55" w:rsidP="008D7C55">
            <w:pPr>
              <w:jc w:val="center"/>
              <w:rPr>
                <w:lang w:val="uk-UA"/>
              </w:rPr>
            </w:pPr>
            <w:r>
              <w:rPr>
                <w:lang w:val="uk-UA"/>
              </w:rPr>
              <w:t>2</w:t>
            </w:r>
          </w:p>
        </w:tc>
        <w:tc>
          <w:tcPr>
            <w:tcW w:w="1128" w:type="dxa"/>
          </w:tcPr>
          <w:p w:rsidR="008D7C55" w:rsidRPr="00604FD4" w:rsidRDefault="008D7C55" w:rsidP="008D7C55">
            <w:pPr>
              <w:jc w:val="center"/>
              <w:rPr>
                <w:lang w:val="uk-UA"/>
              </w:rPr>
            </w:pPr>
            <w:r>
              <w:rPr>
                <w:lang w:val="uk-UA"/>
              </w:rPr>
              <w:t>4</w:t>
            </w:r>
          </w:p>
        </w:tc>
      </w:tr>
      <w:tr w:rsidR="008D7C55" w:rsidRPr="00604FD4" w:rsidTr="00FC06D5">
        <w:tc>
          <w:tcPr>
            <w:tcW w:w="6232" w:type="dxa"/>
            <w:gridSpan w:val="6"/>
          </w:tcPr>
          <w:p w:rsidR="008D7C55" w:rsidRPr="00382BC1" w:rsidRDefault="008D7C55" w:rsidP="0088263C">
            <w:pPr>
              <w:jc w:val="both"/>
              <w:rPr>
                <w:lang w:val="uk-UA"/>
              </w:rPr>
            </w:pPr>
            <w:r w:rsidRPr="00382BC1">
              <w:rPr>
                <w:lang w:val="uk-UA"/>
              </w:rPr>
              <w:t>Тема </w:t>
            </w:r>
            <w:r>
              <w:rPr>
                <w:lang w:val="uk-UA"/>
              </w:rPr>
              <w:t>5</w:t>
            </w:r>
            <w:r w:rsidRPr="00382BC1">
              <w:rPr>
                <w:lang w:val="uk-UA"/>
              </w:rPr>
              <w:t xml:space="preserve">. </w:t>
            </w:r>
            <w:r w:rsidR="0088263C">
              <w:rPr>
                <w:lang w:val="uk-UA"/>
              </w:rPr>
              <w:t>Політична система суспільства.</w:t>
            </w:r>
          </w:p>
        </w:tc>
        <w:tc>
          <w:tcPr>
            <w:tcW w:w="993" w:type="dxa"/>
          </w:tcPr>
          <w:p w:rsidR="008D7C55" w:rsidRPr="00604FD4" w:rsidRDefault="008D7C55" w:rsidP="008D7C55">
            <w:pPr>
              <w:jc w:val="center"/>
              <w:rPr>
                <w:lang w:val="uk-UA"/>
              </w:rPr>
            </w:pPr>
            <w:r>
              <w:rPr>
                <w:lang w:val="uk-UA"/>
              </w:rPr>
              <w:t>2</w:t>
            </w:r>
          </w:p>
        </w:tc>
        <w:tc>
          <w:tcPr>
            <w:tcW w:w="992" w:type="dxa"/>
          </w:tcPr>
          <w:p w:rsidR="008D7C55" w:rsidRPr="00604FD4" w:rsidRDefault="008D7C55" w:rsidP="008D7C55">
            <w:pPr>
              <w:jc w:val="center"/>
              <w:rPr>
                <w:lang w:val="uk-UA"/>
              </w:rPr>
            </w:pPr>
          </w:p>
        </w:tc>
        <w:tc>
          <w:tcPr>
            <w:tcW w:w="1128" w:type="dxa"/>
          </w:tcPr>
          <w:p w:rsidR="008D7C55" w:rsidRPr="00604FD4" w:rsidRDefault="008D7C55" w:rsidP="008D7C55">
            <w:pPr>
              <w:jc w:val="center"/>
              <w:rPr>
                <w:lang w:val="uk-UA"/>
              </w:rPr>
            </w:pPr>
            <w:r>
              <w:rPr>
                <w:lang w:val="uk-UA"/>
              </w:rPr>
              <w:t>8</w:t>
            </w:r>
          </w:p>
        </w:tc>
      </w:tr>
      <w:tr w:rsidR="008D7C55" w:rsidRPr="00604FD4" w:rsidTr="00FC06D5">
        <w:tc>
          <w:tcPr>
            <w:tcW w:w="6232" w:type="dxa"/>
            <w:gridSpan w:val="6"/>
          </w:tcPr>
          <w:p w:rsidR="008D7C55" w:rsidRPr="00382BC1" w:rsidRDefault="008D7C55" w:rsidP="008D7C55">
            <w:pPr>
              <w:jc w:val="both"/>
              <w:rPr>
                <w:lang w:val="uk-UA"/>
              </w:rPr>
            </w:pPr>
            <w:r w:rsidRPr="00382BC1">
              <w:rPr>
                <w:lang w:val="uk-UA"/>
              </w:rPr>
              <w:t>Тема </w:t>
            </w:r>
            <w:r>
              <w:rPr>
                <w:lang w:val="uk-UA"/>
              </w:rPr>
              <w:t>6</w:t>
            </w:r>
            <w:r w:rsidRPr="00382BC1">
              <w:rPr>
                <w:lang w:val="uk-UA"/>
              </w:rPr>
              <w:t xml:space="preserve">. </w:t>
            </w:r>
            <w:r>
              <w:rPr>
                <w:lang w:val="uk-UA"/>
              </w:rPr>
              <w:t>Політичні партії та партійні системи.</w:t>
            </w:r>
          </w:p>
        </w:tc>
        <w:tc>
          <w:tcPr>
            <w:tcW w:w="993" w:type="dxa"/>
          </w:tcPr>
          <w:p w:rsidR="008D7C55" w:rsidRPr="00604FD4" w:rsidRDefault="008D7C55" w:rsidP="008D7C55">
            <w:pPr>
              <w:jc w:val="center"/>
              <w:rPr>
                <w:lang w:val="uk-UA"/>
              </w:rPr>
            </w:pPr>
            <w:r>
              <w:rPr>
                <w:lang w:val="uk-UA"/>
              </w:rPr>
              <w:t>2</w:t>
            </w:r>
          </w:p>
        </w:tc>
        <w:tc>
          <w:tcPr>
            <w:tcW w:w="992" w:type="dxa"/>
          </w:tcPr>
          <w:p w:rsidR="008D7C55" w:rsidRPr="00604FD4" w:rsidRDefault="008D7C55" w:rsidP="008D7C55">
            <w:pPr>
              <w:jc w:val="center"/>
              <w:rPr>
                <w:lang w:val="uk-UA"/>
              </w:rPr>
            </w:pPr>
          </w:p>
        </w:tc>
        <w:tc>
          <w:tcPr>
            <w:tcW w:w="1128" w:type="dxa"/>
          </w:tcPr>
          <w:p w:rsidR="008D7C55" w:rsidRPr="00604FD4" w:rsidRDefault="008D7C55" w:rsidP="008D7C55">
            <w:pPr>
              <w:jc w:val="center"/>
              <w:rPr>
                <w:lang w:val="uk-UA"/>
              </w:rPr>
            </w:pPr>
            <w:r>
              <w:rPr>
                <w:lang w:val="uk-UA"/>
              </w:rPr>
              <w:t>10</w:t>
            </w:r>
          </w:p>
        </w:tc>
      </w:tr>
      <w:tr w:rsidR="008D7C55" w:rsidRPr="00604FD4" w:rsidTr="00FC06D5">
        <w:tc>
          <w:tcPr>
            <w:tcW w:w="6232" w:type="dxa"/>
            <w:gridSpan w:val="6"/>
          </w:tcPr>
          <w:p w:rsidR="008D7C55" w:rsidRPr="00382BC1" w:rsidRDefault="008D7C55" w:rsidP="008D7C55">
            <w:pPr>
              <w:jc w:val="both"/>
              <w:rPr>
                <w:lang w:val="uk-UA"/>
              </w:rPr>
            </w:pPr>
            <w:r w:rsidRPr="00382BC1">
              <w:rPr>
                <w:lang w:val="uk-UA"/>
              </w:rPr>
              <w:t>Тема </w:t>
            </w:r>
            <w:r>
              <w:rPr>
                <w:lang w:val="uk-UA"/>
              </w:rPr>
              <w:t>7. Вибори та виборчі системи</w:t>
            </w:r>
          </w:p>
        </w:tc>
        <w:tc>
          <w:tcPr>
            <w:tcW w:w="993" w:type="dxa"/>
          </w:tcPr>
          <w:p w:rsidR="008D7C55" w:rsidRPr="00604FD4" w:rsidRDefault="008D7C55" w:rsidP="008D7C55">
            <w:pPr>
              <w:jc w:val="center"/>
              <w:rPr>
                <w:lang w:val="uk-UA"/>
              </w:rPr>
            </w:pPr>
            <w:r>
              <w:rPr>
                <w:lang w:val="uk-UA"/>
              </w:rPr>
              <w:t>2</w:t>
            </w:r>
          </w:p>
        </w:tc>
        <w:tc>
          <w:tcPr>
            <w:tcW w:w="992" w:type="dxa"/>
          </w:tcPr>
          <w:p w:rsidR="008D7C55" w:rsidRPr="00604FD4" w:rsidRDefault="008D7C55" w:rsidP="008D7C55">
            <w:pPr>
              <w:jc w:val="center"/>
              <w:rPr>
                <w:lang w:val="uk-UA"/>
              </w:rPr>
            </w:pPr>
            <w:r>
              <w:rPr>
                <w:lang w:val="uk-UA"/>
              </w:rPr>
              <w:t>2</w:t>
            </w:r>
          </w:p>
        </w:tc>
        <w:tc>
          <w:tcPr>
            <w:tcW w:w="1128" w:type="dxa"/>
          </w:tcPr>
          <w:p w:rsidR="008D7C55" w:rsidRPr="00604FD4" w:rsidRDefault="008D7C55" w:rsidP="008D7C55">
            <w:pPr>
              <w:jc w:val="center"/>
              <w:rPr>
                <w:lang w:val="uk-UA"/>
              </w:rPr>
            </w:pPr>
            <w:r>
              <w:rPr>
                <w:lang w:val="uk-UA"/>
              </w:rPr>
              <w:t>6</w:t>
            </w:r>
          </w:p>
        </w:tc>
      </w:tr>
      <w:tr w:rsidR="008D7C55" w:rsidRPr="00604FD4" w:rsidTr="00FC06D5">
        <w:tc>
          <w:tcPr>
            <w:tcW w:w="6232" w:type="dxa"/>
            <w:gridSpan w:val="6"/>
          </w:tcPr>
          <w:p w:rsidR="008D7C55" w:rsidRPr="00382BC1" w:rsidRDefault="008D7C55" w:rsidP="008D7C55">
            <w:pPr>
              <w:jc w:val="both"/>
              <w:rPr>
                <w:lang w:val="uk-UA"/>
              </w:rPr>
            </w:pPr>
            <w:r w:rsidRPr="00382BC1">
              <w:rPr>
                <w:lang w:val="uk-UA"/>
              </w:rPr>
              <w:t>Тема </w:t>
            </w:r>
            <w:r>
              <w:rPr>
                <w:lang w:val="uk-UA"/>
              </w:rPr>
              <w:t>8</w:t>
            </w:r>
            <w:r w:rsidRPr="00382BC1">
              <w:rPr>
                <w:lang w:val="uk-UA"/>
              </w:rPr>
              <w:t>.</w:t>
            </w:r>
            <w:r>
              <w:rPr>
                <w:lang w:val="uk-UA"/>
              </w:rPr>
              <w:t xml:space="preserve"> Політичні еліти та політичне лідерство</w:t>
            </w:r>
            <w:r w:rsidRPr="00382BC1">
              <w:rPr>
                <w:lang w:val="uk-UA"/>
              </w:rPr>
              <w:t xml:space="preserve"> </w:t>
            </w:r>
          </w:p>
        </w:tc>
        <w:tc>
          <w:tcPr>
            <w:tcW w:w="993" w:type="dxa"/>
          </w:tcPr>
          <w:p w:rsidR="008D7C55" w:rsidRPr="00604FD4" w:rsidRDefault="008D7C55" w:rsidP="008D7C55">
            <w:pPr>
              <w:jc w:val="center"/>
              <w:rPr>
                <w:lang w:val="uk-UA"/>
              </w:rPr>
            </w:pPr>
            <w:r>
              <w:rPr>
                <w:lang w:val="uk-UA"/>
              </w:rPr>
              <w:t>2</w:t>
            </w:r>
          </w:p>
        </w:tc>
        <w:tc>
          <w:tcPr>
            <w:tcW w:w="992" w:type="dxa"/>
          </w:tcPr>
          <w:p w:rsidR="008D7C55" w:rsidRPr="00604FD4" w:rsidRDefault="008D7C55" w:rsidP="008D7C55">
            <w:pPr>
              <w:jc w:val="center"/>
              <w:rPr>
                <w:lang w:val="uk-UA"/>
              </w:rPr>
            </w:pPr>
            <w:r>
              <w:rPr>
                <w:lang w:val="uk-UA"/>
              </w:rPr>
              <w:t>2</w:t>
            </w:r>
          </w:p>
        </w:tc>
        <w:tc>
          <w:tcPr>
            <w:tcW w:w="1128" w:type="dxa"/>
          </w:tcPr>
          <w:p w:rsidR="008D7C55" w:rsidRPr="00604FD4" w:rsidRDefault="008D7C55" w:rsidP="008D7C55">
            <w:pPr>
              <w:jc w:val="center"/>
              <w:rPr>
                <w:lang w:val="uk-UA"/>
              </w:rPr>
            </w:pPr>
            <w:r>
              <w:rPr>
                <w:lang w:val="uk-UA"/>
              </w:rPr>
              <w:t>4</w:t>
            </w:r>
          </w:p>
        </w:tc>
      </w:tr>
      <w:tr w:rsidR="008D7C55" w:rsidRPr="00604FD4" w:rsidTr="00FC06D5">
        <w:tc>
          <w:tcPr>
            <w:tcW w:w="6232" w:type="dxa"/>
            <w:gridSpan w:val="6"/>
          </w:tcPr>
          <w:p w:rsidR="008D7C55" w:rsidRPr="00382BC1" w:rsidRDefault="008D7C55" w:rsidP="008D7C55">
            <w:pPr>
              <w:jc w:val="both"/>
              <w:rPr>
                <w:lang w:val="uk-UA"/>
              </w:rPr>
            </w:pPr>
            <w:r>
              <w:rPr>
                <w:lang w:val="uk-UA"/>
              </w:rPr>
              <w:t>Тема 9</w:t>
            </w:r>
            <w:r w:rsidRPr="00382BC1">
              <w:rPr>
                <w:lang w:val="uk-UA"/>
              </w:rPr>
              <w:t>. П</w:t>
            </w:r>
            <w:r>
              <w:rPr>
                <w:lang w:val="uk-UA"/>
              </w:rPr>
              <w:t>олітична свідомість і політична культура</w:t>
            </w:r>
          </w:p>
        </w:tc>
        <w:tc>
          <w:tcPr>
            <w:tcW w:w="993" w:type="dxa"/>
          </w:tcPr>
          <w:p w:rsidR="008D7C55" w:rsidRDefault="008D7C55" w:rsidP="008D7C55">
            <w:pPr>
              <w:jc w:val="center"/>
              <w:rPr>
                <w:lang w:val="uk-UA"/>
              </w:rPr>
            </w:pPr>
            <w:r>
              <w:rPr>
                <w:lang w:val="uk-UA"/>
              </w:rPr>
              <w:t>2</w:t>
            </w:r>
          </w:p>
        </w:tc>
        <w:tc>
          <w:tcPr>
            <w:tcW w:w="992" w:type="dxa"/>
          </w:tcPr>
          <w:p w:rsidR="008D7C55" w:rsidRDefault="008D7C55" w:rsidP="008D7C55">
            <w:pPr>
              <w:jc w:val="center"/>
              <w:rPr>
                <w:lang w:val="uk-UA"/>
              </w:rPr>
            </w:pPr>
          </w:p>
        </w:tc>
        <w:tc>
          <w:tcPr>
            <w:tcW w:w="1128" w:type="dxa"/>
          </w:tcPr>
          <w:p w:rsidR="008D7C55" w:rsidRDefault="008D7C55" w:rsidP="008D7C55">
            <w:pPr>
              <w:jc w:val="center"/>
              <w:rPr>
                <w:lang w:val="uk-UA"/>
              </w:rPr>
            </w:pPr>
            <w:r>
              <w:rPr>
                <w:lang w:val="uk-UA"/>
              </w:rPr>
              <w:t>10</w:t>
            </w:r>
          </w:p>
        </w:tc>
      </w:tr>
      <w:tr w:rsidR="008D7C55" w:rsidRPr="00604FD4" w:rsidTr="00FC06D5">
        <w:tc>
          <w:tcPr>
            <w:tcW w:w="6232" w:type="dxa"/>
            <w:gridSpan w:val="6"/>
          </w:tcPr>
          <w:p w:rsidR="008D7C55" w:rsidRPr="00382BC1" w:rsidRDefault="008D7C55" w:rsidP="008D7C55">
            <w:pPr>
              <w:jc w:val="both"/>
              <w:rPr>
                <w:lang w:val="uk-UA"/>
              </w:rPr>
            </w:pPr>
            <w:r w:rsidRPr="00382BC1">
              <w:rPr>
                <w:lang w:val="uk-UA"/>
              </w:rPr>
              <w:t>Тема </w:t>
            </w:r>
            <w:r>
              <w:rPr>
                <w:lang w:val="uk-UA"/>
              </w:rPr>
              <w:t>10</w:t>
            </w:r>
            <w:r w:rsidRPr="00382BC1">
              <w:rPr>
                <w:lang w:val="uk-UA"/>
              </w:rPr>
              <w:t xml:space="preserve">. </w:t>
            </w:r>
            <w:r w:rsidR="0088263C">
              <w:rPr>
                <w:lang w:val="uk-UA"/>
              </w:rPr>
              <w:t>Демократія як форма організації політичної системи</w:t>
            </w:r>
          </w:p>
        </w:tc>
        <w:tc>
          <w:tcPr>
            <w:tcW w:w="993" w:type="dxa"/>
          </w:tcPr>
          <w:p w:rsidR="008D7C55" w:rsidRDefault="008D7C55" w:rsidP="008D7C55">
            <w:pPr>
              <w:jc w:val="center"/>
              <w:rPr>
                <w:lang w:val="uk-UA"/>
              </w:rPr>
            </w:pPr>
            <w:r>
              <w:rPr>
                <w:lang w:val="uk-UA"/>
              </w:rPr>
              <w:t>2</w:t>
            </w:r>
          </w:p>
        </w:tc>
        <w:tc>
          <w:tcPr>
            <w:tcW w:w="992" w:type="dxa"/>
          </w:tcPr>
          <w:p w:rsidR="008D7C55" w:rsidRDefault="008D7C55" w:rsidP="008D7C55">
            <w:pPr>
              <w:jc w:val="center"/>
              <w:rPr>
                <w:lang w:val="uk-UA"/>
              </w:rPr>
            </w:pPr>
          </w:p>
        </w:tc>
        <w:tc>
          <w:tcPr>
            <w:tcW w:w="1128" w:type="dxa"/>
          </w:tcPr>
          <w:p w:rsidR="008D7C55" w:rsidRDefault="008D7C55" w:rsidP="008D7C55">
            <w:pPr>
              <w:jc w:val="center"/>
              <w:rPr>
                <w:lang w:val="uk-UA"/>
              </w:rPr>
            </w:pPr>
            <w:r>
              <w:rPr>
                <w:lang w:val="uk-UA"/>
              </w:rPr>
              <w:t>10</w:t>
            </w:r>
          </w:p>
        </w:tc>
      </w:tr>
      <w:tr w:rsidR="00D62ADB" w:rsidRPr="00604FD4" w:rsidTr="005F7B94">
        <w:tc>
          <w:tcPr>
            <w:tcW w:w="6232" w:type="dxa"/>
            <w:gridSpan w:val="6"/>
          </w:tcPr>
          <w:p w:rsidR="00D62ADB" w:rsidRPr="00604FD4" w:rsidRDefault="00D62ADB" w:rsidP="005F7B94">
            <w:pPr>
              <w:jc w:val="right"/>
              <w:rPr>
                <w:lang w:val="uk-UA"/>
              </w:rPr>
            </w:pPr>
            <w:r w:rsidRPr="00604FD4">
              <w:rPr>
                <w:sz w:val="22"/>
                <w:szCs w:val="22"/>
                <w:lang w:val="uk-UA"/>
              </w:rPr>
              <w:t>ЗАГ.:</w:t>
            </w:r>
          </w:p>
        </w:tc>
        <w:tc>
          <w:tcPr>
            <w:tcW w:w="993" w:type="dxa"/>
          </w:tcPr>
          <w:p w:rsidR="00D62ADB" w:rsidRPr="00604FD4" w:rsidRDefault="0088263C" w:rsidP="005F7B94">
            <w:pPr>
              <w:jc w:val="center"/>
              <w:rPr>
                <w:lang w:val="uk-UA"/>
              </w:rPr>
            </w:pPr>
            <w:r>
              <w:rPr>
                <w:lang w:val="uk-UA"/>
              </w:rPr>
              <w:t>20</w:t>
            </w:r>
          </w:p>
        </w:tc>
        <w:tc>
          <w:tcPr>
            <w:tcW w:w="992" w:type="dxa"/>
          </w:tcPr>
          <w:p w:rsidR="00D62ADB" w:rsidRPr="00604FD4" w:rsidRDefault="0088263C" w:rsidP="005F7B94">
            <w:pPr>
              <w:jc w:val="center"/>
              <w:rPr>
                <w:lang w:val="uk-UA"/>
              </w:rPr>
            </w:pPr>
            <w:r>
              <w:rPr>
                <w:lang w:val="uk-UA"/>
              </w:rPr>
              <w:t>1</w:t>
            </w:r>
            <w:r w:rsidR="00120BA6">
              <w:rPr>
                <w:lang w:val="uk-UA"/>
              </w:rPr>
              <w:t>0</w:t>
            </w:r>
          </w:p>
        </w:tc>
        <w:tc>
          <w:tcPr>
            <w:tcW w:w="1128" w:type="dxa"/>
          </w:tcPr>
          <w:p w:rsidR="00D62ADB" w:rsidRPr="00604FD4" w:rsidRDefault="008D7C55" w:rsidP="005F7B94">
            <w:pPr>
              <w:jc w:val="center"/>
              <w:rPr>
                <w:lang w:val="uk-UA"/>
              </w:rPr>
            </w:pPr>
            <w:r>
              <w:rPr>
                <w:lang w:val="uk-UA"/>
              </w:rPr>
              <w:t>60</w:t>
            </w:r>
          </w:p>
        </w:tc>
      </w:tr>
      <w:tr w:rsidR="00D62ADB" w:rsidRPr="00604FD4" w:rsidTr="005F7B94">
        <w:tc>
          <w:tcPr>
            <w:tcW w:w="9345" w:type="dxa"/>
            <w:gridSpan w:val="9"/>
          </w:tcPr>
          <w:p w:rsidR="00D62ADB" w:rsidRPr="00604FD4" w:rsidRDefault="00D62ADB" w:rsidP="005F7B94">
            <w:pPr>
              <w:jc w:val="center"/>
              <w:rPr>
                <w:b/>
                <w:lang w:val="uk-UA"/>
              </w:rPr>
            </w:pPr>
            <w:r w:rsidRPr="00604FD4">
              <w:rPr>
                <w:b/>
                <w:sz w:val="22"/>
                <w:szCs w:val="22"/>
                <w:lang w:val="uk-UA"/>
              </w:rPr>
              <w:t>7. Система оцінювання навчальної дисципліни</w:t>
            </w:r>
          </w:p>
        </w:tc>
      </w:tr>
      <w:tr w:rsidR="00D62ADB" w:rsidRPr="00604FD4" w:rsidTr="005F7B94">
        <w:tc>
          <w:tcPr>
            <w:tcW w:w="1898" w:type="dxa"/>
            <w:gridSpan w:val="2"/>
          </w:tcPr>
          <w:p w:rsidR="00D62ADB" w:rsidRPr="00604FD4" w:rsidRDefault="00D62ADB" w:rsidP="005F7B94">
            <w:pPr>
              <w:pStyle w:val="1"/>
              <w:widowControl w:val="0"/>
              <w:spacing w:line="240" w:lineRule="auto"/>
              <w:jc w:val="center"/>
              <w:rPr>
                <w:rFonts w:ascii="Times New Roman" w:hAnsi="Times New Roman" w:cs="Times New Roman"/>
                <w:sz w:val="24"/>
                <w:szCs w:val="24"/>
              </w:rPr>
            </w:pPr>
            <w:r w:rsidRPr="00604FD4">
              <w:rPr>
                <w:rFonts w:ascii="Times New Roman" w:hAnsi="Times New Roman" w:cs="Times New Roman"/>
                <w:sz w:val="24"/>
                <w:szCs w:val="24"/>
              </w:rPr>
              <w:t>Загальна система оцінювання навчальної дисципліни</w:t>
            </w:r>
          </w:p>
        </w:tc>
        <w:tc>
          <w:tcPr>
            <w:tcW w:w="7447" w:type="dxa"/>
            <w:gridSpan w:val="7"/>
          </w:tcPr>
          <w:p w:rsidR="000E6E5F" w:rsidRPr="00945014" w:rsidRDefault="000E6E5F" w:rsidP="000E6E5F">
            <w:pPr>
              <w:tabs>
                <w:tab w:val="left" w:pos="540"/>
                <w:tab w:val="left" w:pos="900"/>
              </w:tabs>
              <w:jc w:val="both"/>
              <w:rPr>
                <w:szCs w:val="28"/>
              </w:rPr>
            </w:pPr>
            <w:r w:rsidRPr="00945014">
              <w:rPr>
                <w:szCs w:val="28"/>
              </w:rPr>
              <w:t xml:space="preserve">Система контролю </w:t>
            </w:r>
            <w:proofErr w:type="spellStart"/>
            <w:r w:rsidRPr="00945014">
              <w:rPr>
                <w:szCs w:val="28"/>
              </w:rPr>
              <w:t>знань</w:t>
            </w:r>
            <w:proofErr w:type="spellEnd"/>
            <w:r w:rsidRPr="00945014">
              <w:rPr>
                <w:szCs w:val="28"/>
              </w:rPr>
              <w:t xml:space="preserve"> </w:t>
            </w:r>
            <w:proofErr w:type="spellStart"/>
            <w:r w:rsidRPr="00945014">
              <w:rPr>
                <w:szCs w:val="28"/>
              </w:rPr>
              <w:t>студентів</w:t>
            </w:r>
            <w:proofErr w:type="spellEnd"/>
            <w:r w:rsidRPr="00945014">
              <w:rPr>
                <w:szCs w:val="28"/>
              </w:rPr>
              <w:t xml:space="preserve"> </w:t>
            </w:r>
            <w:proofErr w:type="spellStart"/>
            <w:r w:rsidRPr="00945014">
              <w:rPr>
                <w:szCs w:val="28"/>
              </w:rPr>
              <w:t>здійснюється</w:t>
            </w:r>
            <w:proofErr w:type="spellEnd"/>
            <w:r w:rsidRPr="00945014">
              <w:rPr>
                <w:szCs w:val="28"/>
              </w:rPr>
              <w:t xml:space="preserve"> через:</w:t>
            </w:r>
          </w:p>
          <w:p w:rsidR="00485D62" w:rsidRPr="00485D62" w:rsidRDefault="000E6E5F" w:rsidP="00485D62">
            <w:pPr>
              <w:pStyle w:val="a5"/>
              <w:numPr>
                <w:ilvl w:val="0"/>
                <w:numId w:val="8"/>
              </w:numPr>
              <w:jc w:val="both"/>
              <w:rPr>
                <w:lang w:val="uk-UA"/>
              </w:rPr>
            </w:pPr>
            <w:proofErr w:type="spellStart"/>
            <w:r w:rsidRPr="00485D62">
              <w:rPr>
                <w:b/>
                <w:szCs w:val="28"/>
              </w:rPr>
              <w:t>поточний</w:t>
            </w:r>
            <w:proofErr w:type="spellEnd"/>
            <w:r w:rsidRPr="00485D62">
              <w:rPr>
                <w:b/>
                <w:szCs w:val="28"/>
              </w:rPr>
              <w:t xml:space="preserve"> контроль</w:t>
            </w:r>
            <w:r w:rsidR="00485D62" w:rsidRPr="00485D62">
              <w:rPr>
                <w:b/>
                <w:szCs w:val="28"/>
                <w:lang w:val="uk-UA"/>
              </w:rPr>
              <w:t xml:space="preserve"> (70</w:t>
            </w:r>
            <w:r w:rsidRPr="00485D62">
              <w:rPr>
                <w:b/>
                <w:szCs w:val="28"/>
                <w:lang w:val="uk-UA"/>
              </w:rPr>
              <w:t xml:space="preserve"> балів)</w:t>
            </w:r>
            <w:r w:rsidRPr="00485D62">
              <w:rPr>
                <w:szCs w:val="28"/>
              </w:rPr>
              <w:t xml:space="preserve"> </w:t>
            </w:r>
            <w:r w:rsidR="00485D62" w:rsidRPr="00485D62">
              <w:rPr>
                <w:lang w:val="uk-UA"/>
              </w:rPr>
              <w:t xml:space="preserve">Структура розподілу балів в межах </w:t>
            </w:r>
            <w:proofErr w:type="spellStart"/>
            <w:r w:rsidR="00485D62" w:rsidRPr="00485D62">
              <w:rPr>
                <w:lang w:val="uk-UA"/>
              </w:rPr>
              <w:t>аудиторно</w:t>
            </w:r>
            <w:proofErr w:type="spellEnd"/>
            <w:r w:rsidR="00485D62" w:rsidRPr="00485D62">
              <w:rPr>
                <w:lang w:val="uk-UA"/>
              </w:rPr>
              <w:t xml:space="preserve">-самостійної роботи </w:t>
            </w:r>
            <w:proofErr w:type="gramStart"/>
            <w:r w:rsidR="00485D62" w:rsidRPr="00485D62">
              <w:rPr>
                <w:lang w:val="uk-UA"/>
              </w:rPr>
              <w:t>студентів :</w:t>
            </w:r>
            <w:proofErr w:type="gramEnd"/>
          </w:p>
          <w:p w:rsidR="00485D62" w:rsidRPr="00382BC1" w:rsidRDefault="00485D62" w:rsidP="00485D62">
            <w:pPr>
              <w:jc w:val="both"/>
              <w:rPr>
                <w:lang w:val="uk-UA"/>
              </w:rPr>
            </w:pPr>
            <w:r>
              <w:rPr>
                <w:lang w:val="uk-UA"/>
              </w:rPr>
              <w:t xml:space="preserve">1) </w:t>
            </w:r>
            <w:r w:rsidRPr="00382BC1">
              <w:rPr>
                <w:lang w:val="uk-UA"/>
              </w:rPr>
              <w:t>усні відповіді на семінарських з</w:t>
            </w:r>
            <w:r>
              <w:rPr>
                <w:lang w:val="uk-UA"/>
              </w:rPr>
              <w:t>аняттях  – 30 балів (дві оцінки на п</w:t>
            </w:r>
            <w:r w:rsidRPr="00241502">
              <w:rPr>
                <w:lang w:val="uk-UA"/>
              </w:rPr>
              <w:t>’</w:t>
            </w:r>
            <w:r>
              <w:rPr>
                <w:lang w:val="uk-UA"/>
              </w:rPr>
              <w:t>ятьох</w:t>
            </w:r>
            <w:r w:rsidRPr="00382BC1">
              <w:rPr>
                <w:lang w:val="uk-UA"/>
              </w:rPr>
              <w:t xml:space="preserve"> семінарських заняттях);</w:t>
            </w:r>
          </w:p>
          <w:p w:rsidR="00485D62" w:rsidRPr="00382BC1" w:rsidRDefault="00485D62" w:rsidP="00485D62">
            <w:pPr>
              <w:jc w:val="both"/>
              <w:rPr>
                <w:lang w:val="uk-UA"/>
              </w:rPr>
            </w:pPr>
            <w:r>
              <w:rPr>
                <w:lang w:val="uk-UA"/>
              </w:rPr>
              <w:t xml:space="preserve">2) індивідуальна робота : </w:t>
            </w:r>
            <w:r w:rsidRPr="00382BC1">
              <w:rPr>
                <w:lang w:val="uk-UA"/>
              </w:rPr>
              <w:t>п</w:t>
            </w:r>
            <w:r>
              <w:rPr>
                <w:lang w:val="uk-UA"/>
              </w:rPr>
              <w:t>ідготовка та захист реферату з обраної теми</w:t>
            </w:r>
            <w:r w:rsidRPr="00382BC1">
              <w:rPr>
                <w:lang w:val="uk-UA"/>
              </w:rPr>
              <w:t xml:space="preserve">– </w:t>
            </w:r>
            <w:r>
              <w:rPr>
                <w:lang w:val="uk-UA"/>
              </w:rPr>
              <w:t>20</w:t>
            </w:r>
            <w:r w:rsidRPr="00382BC1">
              <w:rPr>
                <w:lang w:val="uk-UA"/>
              </w:rPr>
              <w:t> балів;</w:t>
            </w:r>
          </w:p>
          <w:p w:rsidR="00485D62" w:rsidRPr="00382BC1" w:rsidRDefault="00485D62" w:rsidP="00485D62">
            <w:pPr>
              <w:jc w:val="both"/>
              <w:rPr>
                <w:lang w:val="uk-UA"/>
              </w:rPr>
            </w:pPr>
            <w:r>
              <w:rPr>
                <w:lang w:val="uk-UA"/>
              </w:rPr>
              <w:t>3) відповідь на тестові завдання</w:t>
            </w:r>
            <w:r w:rsidRPr="00382BC1">
              <w:rPr>
                <w:lang w:val="uk-UA"/>
              </w:rPr>
              <w:t xml:space="preserve">– </w:t>
            </w:r>
            <w:r>
              <w:rPr>
                <w:lang w:val="uk-UA"/>
              </w:rPr>
              <w:t>20</w:t>
            </w:r>
            <w:r w:rsidRPr="00382BC1">
              <w:rPr>
                <w:lang w:val="uk-UA"/>
              </w:rPr>
              <w:t> балів;</w:t>
            </w:r>
          </w:p>
          <w:p w:rsidR="00485D62" w:rsidRPr="00382BC1" w:rsidRDefault="00485D62" w:rsidP="00485D62">
            <w:pPr>
              <w:jc w:val="both"/>
              <w:rPr>
                <w:lang w:val="uk-UA"/>
              </w:rPr>
            </w:pPr>
          </w:p>
          <w:p w:rsidR="00485D62" w:rsidRPr="00382BC1" w:rsidRDefault="00485D62" w:rsidP="00485D62">
            <w:pPr>
              <w:jc w:val="both"/>
              <w:rPr>
                <w:lang w:val="uk-UA"/>
              </w:rPr>
            </w:pPr>
            <w:r w:rsidRPr="00382BC1">
              <w:rPr>
                <w:lang w:val="uk-UA"/>
              </w:rPr>
              <w:t>Підс</w:t>
            </w:r>
            <w:r>
              <w:rPr>
                <w:lang w:val="uk-UA"/>
              </w:rPr>
              <w:t>умковий контроль – залік  (червень 2022</w:t>
            </w:r>
            <w:r w:rsidRPr="00382BC1">
              <w:rPr>
                <w:lang w:val="uk-UA"/>
              </w:rPr>
              <w:t> р.):</w:t>
            </w:r>
          </w:p>
          <w:p w:rsidR="00485D62" w:rsidRPr="009A1543" w:rsidRDefault="00485D62" w:rsidP="00485D62">
            <w:pPr>
              <w:jc w:val="both"/>
              <w:rPr>
                <w:shd w:val="clear" w:color="auto" w:fill="FFFFFF"/>
                <w:lang w:val="uk-UA"/>
              </w:rPr>
            </w:pPr>
            <w:r>
              <w:rPr>
                <w:lang w:val="uk-UA"/>
              </w:rPr>
              <w:t>Письмова робота</w:t>
            </w:r>
            <w:r w:rsidRPr="00382BC1">
              <w:rPr>
                <w:lang w:val="uk-UA"/>
              </w:rPr>
              <w:t xml:space="preserve"> (в </w:t>
            </w:r>
            <w:r>
              <w:rPr>
                <w:lang w:val="uk-UA"/>
              </w:rPr>
              <w:t>білеті по 3 питання</w:t>
            </w:r>
            <w:r w:rsidRPr="00382BC1">
              <w:rPr>
                <w:lang w:val="uk-UA"/>
              </w:rPr>
              <w:t xml:space="preserve">, </w:t>
            </w:r>
            <w:r>
              <w:rPr>
                <w:lang w:val="uk-UA"/>
              </w:rPr>
              <w:t xml:space="preserve">з яких перше (теоретичне) оцінюються максимально </w:t>
            </w:r>
            <w:r w:rsidRPr="00382BC1">
              <w:rPr>
                <w:lang w:val="uk-UA"/>
              </w:rPr>
              <w:t xml:space="preserve"> </w:t>
            </w:r>
            <w:r>
              <w:rPr>
                <w:lang w:val="uk-UA"/>
              </w:rPr>
              <w:t>15 балами, друге (практичне) питання – 10 балів, третє (тестове) – 5 балів.</w:t>
            </w:r>
          </w:p>
          <w:p w:rsidR="00485D62" w:rsidRPr="00382BC1" w:rsidRDefault="00485D62" w:rsidP="00485D62">
            <w:pPr>
              <w:jc w:val="both"/>
              <w:rPr>
                <w:lang w:val="uk-UA"/>
              </w:rPr>
            </w:pPr>
            <w:r w:rsidRPr="00382BC1">
              <w:rPr>
                <w:lang w:val="uk-UA"/>
              </w:rPr>
              <w:t xml:space="preserve">Загальна кількість – </w:t>
            </w:r>
            <w:r>
              <w:rPr>
                <w:i/>
                <w:lang w:val="uk-UA"/>
              </w:rPr>
              <w:t>3</w:t>
            </w:r>
            <w:r w:rsidRPr="00382BC1">
              <w:rPr>
                <w:i/>
                <w:lang w:val="uk-UA"/>
              </w:rPr>
              <w:t>0 балів</w:t>
            </w:r>
            <w:r w:rsidRPr="00382BC1">
              <w:rPr>
                <w:lang w:val="uk-UA"/>
              </w:rPr>
              <w:t>.</w:t>
            </w:r>
          </w:p>
          <w:p w:rsidR="00485D62" w:rsidRPr="00382BC1" w:rsidRDefault="00485D62" w:rsidP="00485D62">
            <w:pPr>
              <w:jc w:val="both"/>
              <w:rPr>
                <w:lang w:val="uk-UA"/>
              </w:rPr>
            </w:pPr>
          </w:p>
          <w:p w:rsidR="000E6E5F" w:rsidRPr="00485D62" w:rsidRDefault="000E6E5F" w:rsidP="00485D62">
            <w:pPr>
              <w:pStyle w:val="a5"/>
              <w:widowControl w:val="0"/>
              <w:numPr>
                <w:ilvl w:val="0"/>
                <w:numId w:val="8"/>
              </w:numPr>
              <w:tabs>
                <w:tab w:val="left" w:pos="540"/>
                <w:tab w:val="left" w:pos="900"/>
              </w:tabs>
              <w:autoSpaceDE w:val="0"/>
              <w:autoSpaceDN w:val="0"/>
              <w:adjustRightInd w:val="0"/>
              <w:jc w:val="both"/>
              <w:rPr>
                <w:szCs w:val="28"/>
                <w:lang w:val="uk-UA"/>
              </w:rPr>
            </w:pPr>
            <w:r w:rsidRPr="00485D62">
              <w:rPr>
                <w:b/>
                <w:szCs w:val="28"/>
                <w:lang w:val="uk-UA"/>
              </w:rPr>
              <w:t>підсумковий контроль</w:t>
            </w:r>
            <w:r w:rsidR="00485D62" w:rsidRPr="00485D62">
              <w:rPr>
                <w:b/>
                <w:szCs w:val="28"/>
                <w:lang w:val="uk-UA"/>
              </w:rPr>
              <w:t xml:space="preserve"> (30</w:t>
            </w:r>
            <w:r w:rsidRPr="00485D62">
              <w:rPr>
                <w:b/>
                <w:szCs w:val="28"/>
                <w:lang w:val="uk-UA"/>
              </w:rPr>
              <w:t xml:space="preserve"> балів)</w:t>
            </w:r>
            <w:r w:rsidRPr="00485D62">
              <w:rPr>
                <w:szCs w:val="28"/>
                <w:lang w:val="uk-UA"/>
              </w:rPr>
              <w:t xml:space="preserve"> – тест: тестові завдання, які охоплю</w:t>
            </w:r>
            <w:r w:rsidR="00485D62" w:rsidRPr="00485D62">
              <w:rPr>
                <w:szCs w:val="28"/>
                <w:lang w:val="uk-UA"/>
              </w:rPr>
              <w:t>ють матеріал навчального курсу</w:t>
            </w:r>
            <w:r w:rsidRPr="00485D62">
              <w:rPr>
                <w:szCs w:val="28"/>
                <w:lang w:val="uk-UA"/>
              </w:rPr>
              <w:t>.</w:t>
            </w:r>
          </w:p>
          <w:p w:rsidR="00D62ADB" w:rsidRPr="00604FD4" w:rsidRDefault="000E6E5F" w:rsidP="000E6E5F">
            <w:pPr>
              <w:ind w:firstLine="185"/>
              <w:jc w:val="both"/>
              <w:rPr>
                <w:lang w:val="uk-UA"/>
              </w:rPr>
            </w:pPr>
            <w:r>
              <w:rPr>
                <w:lang w:val="uk-UA"/>
              </w:rPr>
              <w:t>Загальна оцінка</w:t>
            </w:r>
            <w:r w:rsidR="00485D62">
              <w:rPr>
                <w:lang w:val="uk-UA"/>
              </w:rPr>
              <w:t>, яка максимально становить 100 балів</w:t>
            </w:r>
            <w:r>
              <w:rPr>
                <w:lang w:val="uk-UA"/>
              </w:rPr>
              <w:t xml:space="preserve">, виводиться на основі суми балів, отриманих за поточний та підсумковий види контролю. </w:t>
            </w:r>
          </w:p>
        </w:tc>
      </w:tr>
      <w:tr w:rsidR="00D62ADB" w:rsidRPr="00485D62" w:rsidTr="005F7B94">
        <w:tc>
          <w:tcPr>
            <w:tcW w:w="1898" w:type="dxa"/>
            <w:gridSpan w:val="2"/>
          </w:tcPr>
          <w:p w:rsidR="00D62ADB" w:rsidRPr="00604FD4" w:rsidRDefault="00D62ADB" w:rsidP="005F7B94">
            <w:pPr>
              <w:pStyle w:val="1"/>
              <w:widowControl w:val="0"/>
              <w:spacing w:line="240" w:lineRule="auto"/>
              <w:jc w:val="center"/>
              <w:rPr>
                <w:rFonts w:ascii="Times New Roman" w:hAnsi="Times New Roman" w:cs="Times New Roman"/>
                <w:sz w:val="24"/>
                <w:szCs w:val="24"/>
              </w:rPr>
            </w:pPr>
            <w:r w:rsidRPr="00604FD4">
              <w:rPr>
                <w:rFonts w:ascii="Times New Roman" w:hAnsi="Times New Roman" w:cs="Times New Roman"/>
                <w:sz w:val="24"/>
                <w:szCs w:val="24"/>
              </w:rPr>
              <w:lastRenderedPageBreak/>
              <w:t>Вимоги до письмових робіт</w:t>
            </w:r>
          </w:p>
        </w:tc>
        <w:tc>
          <w:tcPr>
            <w:tcW w:w="7447" w:type="dxa"/>
            <w:gridSpan w:val="7"/>
          </w:tcPr>
          <w:p w:rsidR="00485D62" w:rsidRPr="00382BC1" w:rsidRDefault="00485D62" w:rsidP="00485D62">
            <w:pPr>
              <w:jc w:val="both"/>
              <w:rPr>
                <w:lang w:val="uk-UA"/>
              </w:rPr>
            </w:pPr>
            <w:r>
              <w:rPr>
                <w:lang w:val="uk-UA"/>
              </w:rPr>
              <w:t>Реферативна робота</w:t>
            </w:r>
            <w:r w:rsidRPr="00AE13B5">
              <w:rPr>
                <w:lang w:val="uk-UA"/>
              </w:rPr>
              <w:t xml:space="preserve"> </w:t>
            </w:r>
            <w:r>
              <w:rPr>
                <w:lang w:val="uk-UA"/>
              </w:rPr>
              <w:t>об</w:t>
            </w:r>
            <w:r w:rsidRPr="00AE13B5">
              <w:rPr>
                <w:lang w:val="uk-UA"/>
              </w:rPr>
              <w:t>’</w:t>
            </w:r>
            <w:r>
              <w:rPr>
                <w:lang w:val="uk-UA"/>
              </w:rPr>
              <w:t xml:space="preserve">ємом 3-7 сторінок виконується на аркушах А – 4. Написання реферату передбачає вибір теми в іноземних джерелах на політологічну проблематику та переклад на українську мову. В структуру реферату входить текст на іноземній мові та авторський переклад. У випадку  глибокого розкриття актуальної політологічної  проблематики з відображенням авторської позиції та літературним перекладом реферат оцінюється 20  балів; обґрунтоване розкриття теми з несуттєвими помилками – 15 – 18 балів; неповне розкриття теми з помилками у понятійному-категоріальному </w:t>
            </w:r>
            <w:proofErr w:type="spellStart"/>
            <w:r>
              <w:rPr>
                <w:lang w:val="uk-UA"/>
              </w:rPr>
              <w:t>апараті</w:t>
            </w:r>
            <w:proofErr w:type="spellEnd"/>
            <w:r>
              <w:rPr>
                <w:lang w:val="uk-UA"/>
              </w:rPr>
              <w:t xml:space="preserve">  – 12 – 14 балів; розкриття теми з проблематики віддаленої від політологічної  10-12 балів, високий рівень компілятивності, використання сумнівних джерел  – 6 – 9 балів; розкриття лише одного аспекту досліджуваної теми з хибним відображенням політологічних понять – 0 – 6 бали.</w:t>
            </w:r>
          </w:p>
          <w:p w:rsidR="000E6E5F" w:rsidRPr="00604FD4" w:rsidRDefault="000E6E5F" w:rsidP="00EF1099">
            <w:pPr>
              <w:ind w:left="683"/>
              <w:jc w:val="both"/>
              <w:rPr>
                <w:lang w:val="uk-UA"/>
              </w:rPr>
            </w:pPr>
          </w:p>
        </w:tc>
      </w:tr>
      <w:tr w:rsidR="00D62ADB" w:rsidRPr="000E6E5F" w:rsidTr="005F7B94">
        <w:tc>
          <w:tcPr>
            <w:tcW w:w="1898" w:type="dxa"/>
            <w:gridSpan w:val="2"/>
          </w:tcPr>
          <w:p w:rsidR="00D62ADB" w:rsidRPr="00604FD4" w:rsidRDefault="000E6E5F" w:rsidP="000E6E5F">
            <w:pPr>
              <w:pStyle w:val="1"/>
              <w:widowControl w:val="0"/>
              <w:spacing w:line="240" w:lineRule="auto"/>
              <w:jc w:val="center"/>
              <w:rPr>
                <w:rFonts w:ascii="Times New Roman" w:hAnsi="Times New Roman" w:cs="Times New Roman"/>
                <w:sz w:val="24"/>
                <w:szCs w:val="24"/>
              </w:rPr>
            </w:pPr>
            <w:r>
              <w:rPr>
                <w:rFonts w:ascii="Times New Roman" w:hAnsi="Times New Roman" w:cs="Times New Roman"/>
                <w:sz w:val="24"/>
                <w:szCs w:val="24"/>
              </w:rPr>
              <w:t>Практичні</w:t>
            </w:r>
            <w:r w:rsidR="00D62ADB" w:rsidRPr="00604FD4">
              <w:rPr>
                <w:rFonts w:ascii="Times New Roman" w:hAnsi="Times New Roman" w:cs="Times New Roman"/>
                <w:sz w:val="24"/>
                <w:szCs w:val="24"/>
              </w:rPr>
              <w:t xml:space="preserve"> заняття</w:t>
            </w:r>
          </w:p>
        </w:tc>
        <w:tc>
          <w:tcPr>
            <w:tcW w:w="7447" w:type="dxa"/>
            <w:gridSpan w:val="7"/>
          </w:tcPr>
          <w:p w:rsidR="000E6E5F" w:rsidRPr="00150B60" w:rsidRDefault="000E6E5F" w:rsidP="000E6E5F">
            <w:pPr>
              <w:jc w:val="both"/>
              <w:rPr>
                <w:szCs w:val="28"/>
                <w:lang w:val="en-US"/>
              </w:rPr>
            </w:pPr>
            <w:r w:rsidRPr="00150B60">
              <w:rPr>
                <w:b/>
                <w:szCs w:val="28"/>
                <w:lang w:val="uk-UA"/>
              </w:rPr>
              <w:t>Усне опитування</w:t>
            </w:r>
            <w:r>
              <w:rPr>
                <w:szCs w:val="28"/>
                <w:lang w:val="uk-UA"/>
              </w:rPr>
              <w:t xml:space="preserve"> реалізує </w:t>
            </w:r>
            <w:proofErr w:type="spellStart"/>
            <w:r w:rsidRPr="00150B60">
              <w:rPr>
                <w:szCs w:val="28"/>
              </w:rPr>
              <w:t>поточний</w:t>
            </w:r>
            <w:proofErr w:type="spellEnd"/>
            <w:r w:rsidRPr="00150B60">
              <w:rPr>
                <w:szCs w:val="28"/>
              </w:rPr>
              <w:t xml:space="preserve"> </w:t>
            </w:r>
            <w:proofErr w:type="spellStart"/>
            <w:r w:rsidRPr="00150B60">
              <w:rPr>
                <w:szCs w:val="28"/>
              </w:rPr>
              <w:t>облік</w:t>
            </w:r>
            <w:proofErr w:type="spellEnd"/>
            <w:r w:rsidRPr="00150B60">
              <w:rPr>
                <w:szCs w:val="28"/>
              </w:rPr>
              <w:t xml:space="preserve"> </w:t>
            </w:r>
            <w:proofErr w:type="spellStart"/>
            <w:r w:rsidRPr="00150B60">
              <w:rPr>
                <w:szCs w:val="28"/>
              </w:rPr>
              <w:t>успішності</w:t>
            </w:r>
            <w:proofErr w:type="spellEnd"/>
            <w:r w:rsidRPr="00150B60">
              <w:rPr>
                <w:szCs w:val="28"/>
              </w:rPr>
              <w:t xml:space="preserve"> </w:t>
            </w:r>
            <w:proofErr w:type="spellStart"/>
            <w:r w:rsidRPr="00150B60">
              <w:rPr>
                <w:szCs w:val="28"/>
              </w:rPr>
              <w:t>студентів</w:t>
            </w:r>
            <w:proofErr w:type="spellEnd"/>
            <w:r>
              <w:rPr>
                <w:szCs w:val="28"/>
                <w:lang w:val="uk-UA"/>
              </w:rPr>
              <w:t xml:space="preserve"> </w:t>
            </w:r>
            <w:r w:rsidRPr="00150B60">
              <w:rPr>
                <w:szCs w:val="28"/>
              </w:rPr>
              <w:t xml:space="preserve">на </w:t>
            </w:r>
            <w:proofErr w:type="spellStart"/>
            <w:r w:rsidRPr="00150B60">
              <w:rPr>
                <w:szCs w:val="28"/>
              </w:rPr>
              <w:t>основі</w:t>
            </w:r>
            <w:proofErr w:type="spellEnd"/>
            <w:r w:rsidRPr="00150B60">
              <w:rPr>
                <w:szCs w:val="28"/>
              </w:rPr>
              <w:t xml:space="preserve"> </w:t>
            </w:r>
            <w:proofErr w:type="spellStart"/>
            <w:r w:rsidRPr="00150B60">
              <w:rPr>
                <w:szCs w:val="28"/>
              </w:rPr>
              <w:t>чотирибальної</w:t>
            </w:r>
            <w:proofErr w:type="spellEnd"/>
            <w:r w:rsidRPr="00150B60">
              <w:rPr>
                <w:szCs w:val="28"/>
              </w:rPr>
              <w:t xml:space="preserve"> </w:t>
            </w:r>
            <w:proofErr w:type="spellStart"/>
            <w:r w:rsidRPr="00150B60">
              <w:rPr>
                <w:szCs w:val="28"/>
              </w:rPr>
              <w:t>шкали</w:t>
            </w:r>
            <w:proofErr w:type="spellEnd"/>
            <w:r w:rsidRPr="00150B60">
              <w:rPr>
                <w:szCs w:val="28"/>
              </w:rPr>
              <w:t xml:space="preserve"> </w:t>
            </w:r>
            <w:proofErr w:type="spellStart"/>
            <w:r w:rsidRPr="00150B60">
              <w:rPr>
                <w:szCs w:val="28"/>
              </w:rPr>
              <w:t>оцінок</w:t>
            </w:r>
            <w:proofErr w:type="spellEnd"/>
            <w:r w:rsidRPr="00150B60">
              <w:rPr>
                <w:szCs w:val="28"/>
              </w:rPr>
              <w:t xml:space="preserve"> за </w:t>
            </w:r>
            <w:proofErr w:type="spellStart"/>
            <w:r w:rsidRPr="00150B60">
              <w:rPr>
                <w:szCs w:val="28"/>
              </w:rPr>
              <w:t>виконання</w:t>
            </w:r>
            <w:proofErr w:type="spellEnd"/>
            <w:r w:rsidRPr="00150B60">
              <w:rPr>
                <w:szCs w:val="28"/>
              </w:rPr>
              <w:t xml:space="preserve"> того </w:t>
            </w:r>
            <w:proofErr w:type="spellStart"/>
            <w:r w:rsidRPr="00150B60">
              <w:rPr>
                <w:szCs w:val="28"/>
              </w:rPr>
              <w:t>чи</w:t>
            </w:r>
            <w:proofErr w:type="spellEnd"/>
            <w:r w:rsidRPr="00150B60">
              <w:rPr>
                <w:szCs w:val="28"/>
              </w:rPr>
              <w:t xml:space="preserve"> </w:t>
            </w:r>
            <w:proofErr w:type="spellStart"/>
            <w:r w:rsidRPr="00150B60">
              <w:rPr>
                <w:szCs w:val="28"/>
              </w:rPr>
              <w:t>іншого</w:t>
            </w:r>
            <w:proofErr w:type="spellEnd"/>
            <w:r w:rsidRPr="00150B60">
              <w:rPr>
                <w:szCs w:val="28"/>
              </w:rPr>
              <w:t xml:space="preserve"> виду </w:t>
            </w:r>
            <w:proofErr w:type="spellStart"/>
            <w:r w:rsidRPr="00150B60">
              <w:rPr>
                <w:szCs w:val="28"/>
              </w:rPr>
              <w:t>завдання</w:t>
            </w:r>
            <w:proofErr w:type="spellEnd"/>
            <w:r w:rsidRPr="00150B60">
              <w:rPr>
                <w:szCs w:val="28"/>
              </w:rPr>
              <w:t>. Так</w:t>
            </w:r>
            <w:r w:rsidRPr="00150B60">
              <w:rPr>
                <w:szCs w:val="28"/>
                <w:lang w:val="en-US"/>
              </w:rPr>
              <w:t xml:space="preserve">, </w:t>
            </w:r>
          </w:p>
          <w:p w:rsidR="000E6E5F" w:rsidRPr="00150B60" w:rsidRDefault="000E6E5F" w:rsidP="000E6E5F">
            <w:pPr>
              <w:numPr>
                <w:ilvl w:val="0"/>
                <w:numId w:val="2"/>
              </w:numPr>
              <w:tabs>
                <w:tab w:val="clear" w:pos="1428"/>
                <w:tab w:val="num" w:pos="299"/>
              </w:tabs>
              <w:ind w:left="299" w:hanging="283"/>
              <w:jc w:val="both"/>
              <w:rPr>
                <w:szCs w:val="28"/>
              </w:rPr>
            </w:pPr>
            <w:r w:rsidRPr="00150B60">
              <w:rPr>
                <w:b/>
                <w:szCs w:val="28"/>
              </w:rPr>
              <w:t xml:space="preserve">5 </w:t>
            </w:r>
            <w:proofErr w:type="spellStart"/>
            <w:r w:rsidRPr="00150B60">
              <w:rPr>
                <w:b/>
                <w:szCs w:val="28"/>
              </w:rPr>
              <w:t>балів</w:t>
            </w:r>
            <w:proofErr w:type="spellEnd"/>
            <w:r w:rsidRPr="00150B60">
              <w:rPr>
                <w:szCs w:val="28"/>
              </w:rPr>
              <w:t xml:space="preserve"> студент </w:t>
            </w:r>
            <w:proofErr w:type="spellStart"/>
            <w:r w:rsidRPr="00150B60">
              <w:rPr>
                <w:szCs w:val="28"/>
              </w:rPr>
              <w:t>отримує</w:t>
            </w:r>
            <w:proofErr w:type="spellEnd"/>
            <w:r w:rsidRPr="00150B60">
              <w:rPr>
                <w:szCs w:val="28"/>
              </w:rPr>
              <w:t xml:space="preserve"> за </w:t>
            </w:r>
            <w:proofErr w:type="spellStart"/>
            <w:r w:rsidRPr="00150B60">
              <w:rPr>
                <w:szCs w:val="28"/>
              </w:rPr>
              <w:t>вичерпну</w:t>
            </w:r>
            <w:proofErr w:type="spellEnd"/>
            <w:r w:rsidRPr="00150B60">
              <w:rPr>
                <w:szCs w:val="28"/>
              </w:rPr>
              <w:t xml:space="preserve"> </w:t>
            </w:r>
            <w:proofErr w:type="spellStart"/>
            <w:r w:rsidRPr="00150B60">
              <w:rPr>
                <w:szCs w:val="28"/>
              </w:rPr>
              <w:t>бездоганну</w:t>
            </w:r>
            <w:proofErr w:type="spellEnd"/>
            <w:r w:rsidRPr="00150B60">
              <w:rPr>
                <w:szCs w:val="28"/>
              </w:rPr>
              <w:t xml:space="preserve"> </w:t>
            </w:r>
            <w:proofErr w:type="spellStart"/>
            <w:r w:rsidRPr="00150B60">
              <w:rPr>
                <w:szCs w:val="28"/>
              </w:rPr>
              <w:t>відповідь</w:t>
            </w:r>
            <w:proofErr w:type="spellEnd"/>
            <w:r w:rsidRPr="00150B60">
              <w:rPr>
                <w:szCs w:val="28"/>
              </w:rPr>
              <w:t xml:space="preserve"> </w:t>
            </w:r>
            <w:proofErr w:type="spellStart"/>
            <w:r w:rsidRPr="00150B60">
              <w:rPr>
                <w:szCs w:val="28"/>
              </w:rPr>
              <w:t>із</w:t>
            </w:r>
            <w:proofErr w:type="spellEnd"/>
            <w:r w:rsidRPr="00150B60">
              <w:rPr>
                <w:szCs w:val="28"/>
              </w:rPr>
              <w:t xml:space="preserve"> </w:t>
            </w:r>
            <w:proofErr w:type="spellStart"/>
            <w:r w:rsidRPr="00150B60">
              <w:rPr>
                <w:szCs w:val="28"/>
              </w:rPr>
              <w:t>наведенням</w:t>
            </w:r>
            <w:proofErr w:type="spellEnd"/>
            <w:r w:rsidRPr="00150B60">
              <w:rPr>
                <w:szCs w:val="28"/>
              </w:rPr>
              <w:t xml:space="preserve"> </w:t>
            </w:r>
            <w:proofErr w:type="spellStart"/>
            <w:r w:rsidRPr="00150B60">
              <w:rPr>
                <w:szCs w:val="28"/>
              </w:rPr>
              <w:t>двох</w:t>
            </w:r>
            <w:proofErr w:type="spellEnd"/>
            <w:r w:rsidRPr="00150B60">
              <w:rPr>
                <w:szCs w:val="28"/>
              </w:rPr>
              <w:t xml:space="preserve"> і </w:t>
            </w:r>
            <w:proofErr w:type="spellStart"/>
            <w:r w:rsidRPr="00150B60">
              <w:rPr>
                <w:szCs w:val="28"/>
              </w:rPr>
              <w:t>більше</w:t>
            </w:r>
            <w:proofErr w:type="spellEnd"/>
            <w:r w:rsidRPr="00150B60">
              <w:rPr>
                <w:szCs w:val="28"/>
              </w:rPr>
              <w:t xml:space="preserve"> </w:t>
            </w:r>
            <w:proofErr w:type="spellStart"/>
            <w:r w:rsidRPr="00150B60">
              <w:rPr>
                <w:szCs w:val="28"/>
              </w:rPr>
              <w:t>прикладів</w:t>
            </w:r>
            <w:proofErr w:type="spellEnd"/>
            <w:r w:rsidRPr="00150B60">
              <w:rPr>
                <w:szCs w:val="28"/>
              </w:rPr>
              <w:t xml:space="preserve"> на </w:t>
            </w:r>
            <w:proofErr w:type="spellStart"/>
            <w:r w:rsidRPr="00150B60">
              <w:rPr>
                <w:szCs w:val="28"/>
              </w:rPr>
              <w:t>підтвердження</w:t>
            </w:r>
            <w:proofErr w:type="spellEnd"/>
            <w:r w:rsidRPr="00150B60">
              <w:rPr>
                <w:szCs w:val="28"/>
              </w:rPr>
              <w:t xml:space="preserve"> теоретичного </w:t>
            </w:r>
            <w:proofErr w:type="spellStart"/>
            <w:r w:rsidRPr="00150B60">
              <w:rPr>
                <w:szCs w:val="28"/>
              </w:rPr>
              <w:t>положення</w:t>
            </w:r>
            <w:proofErr w:type="spellEnd"/>
            <w:r w:rsidRPr="00150B60">
              <w:rPr>
                <w:szCs w:val="28"/>
              </w:rPr>
              <w:t xml:space="preserve">, яке </w:t>
            </w:r>
            <w:proofErr w:type="spellStart"/>
            <w:r w:rsidRPr="00150B60">
              <w:rPr>
                <w:szCs w:val="28"/>
              </w:rPr>
              <w:t>розглядається</w:t>
            </w:r>
            <w:proofErr w:type="spellEnd"/>
            <w:r w:rsidRPr="00150B60">
              <w:rPr>
                <w:szCs w:val="28"/>
              </w:rPr>
              <w:t xml:space="preserve">. </w:t>
            </w:r>
          </w:p>
          <w:p w:rsidR="000E6E5F" w:rsidRPr="00150B60" w:rsidRDefault="000E6E5F" w:rsidP="000E6E5F">
            <w:pPr>
              <w:numPr>
                <w:ilvl w:val="0"/>
                <w:numId w:val="2"/>
              </w:numPr>
              <w:tabs>
                <w:tab w:val="clear" w:pos="1428"/>
                <w:tab w:val="num" w:pos="299"/>
              </w:tabs>
              <w:ind w:left="299" w:hanging="283"/>
              <w:jc w:val="both"/>
              <w:rPr>
                <w:szCs w:val="28"/>
              </w:rPr>
            </w:pPr>
            <w:r w:rsidRPr="00150B60">
              <w:rPr>
                <w:b/>
                <w:szCs w:val="28"/>
              </w:rPr>
              <w:t xml:space="preserve">4 </w:t>
            </w:r>
            <w:proofErr w:type="spellStart"/>
            <w:r w:rsidRPr="00150B60">
              <w:rPr>
                <w:b/>
                <w:szCs w:val="28"/>
              </w:rPr>
              <w:t>бали</w:t>
            </w:r>
            <w:proofErr w:type="spellEnd"/>
            <w:r w:rsidRPr="00150B60">
              <w:rPr>
                <w:szCs w:val="28"/>
              </w:rPr>
              <w:t xml:space="preserve"> – за </w:t>
            </w:r>
            <w:proofErr w:type="spellStart"/>
            <w:r w:rsidRPr="00150B60">
              <w:rPr>
                <w:szCs w:val="28"/>
              </w:rPr>
              <w:t>повну</w:t>
            </w:r>
            <w:proofErr w:type="spellEnd"/>
            <w:r w:rsidRPr="00150B60">
              <w:rPr>
                <w:szCs w:val="28"/>
              </w:rPr>
              <w:t xml:space="preserve"> </w:t>
            </w:r>
            <w:proofErr w:type="spellStart"/>
            <w:r w:rsidRPr="00150B60">
              <w:rPr>
                <w:szCs w:val="28"/>
              </w:rPr>
              <w:t>відповідь</w:t>
            </w:r>
            <w:proofErr w:type="spellEnd"/>
            <w:r w:rsidRPr="00150B60">
              <w:rPr>
                <w:szCs w:val="28"/>
              </w:rPr>
              <w:t xml:space="preserve"> </w:t>
            </w:r>
            <w:proofErr w:type="spellStart"/>
            <w:r w:rsidRPr="00150B60">
              <w:rPr>
                <w:szCs w:val="28"/>
              </w:rPr>
              <w:t>із</w:t>
            </w:r>
            <w:proofErr w:type="spellEnd"/>
            <w:r w:rsidRPr="00150B60">
              <w:rPr>
                <w:szCs w:val="28"/>
              </w:rPr>
              <w:t xml:space="preserve"> </w:t>
            </w:r>
            <w:proofErr w:type="spellStart"/>
            <w:r w:rsidRPr="00150B60">
              <w:rPr>
                <w:szCs w:val="28"/>
              </w:rPr>
              <w:t>наведенням</w:t>
            </w:r>
            <w:proofErr w:type="spellEnd"/>
            <w:r w:rsidRPr="00150B60">
              <w:rPr>
                <w:szCs w:val="28"/>
              </w:rPr>
              <w:t xml:space="preserve"> </w:t>
            </w:r>
            <w:proofErr w:type="spellStart"/>
            <w:r w:rsidRPr="00150B60">
              <w:rPr>
                <w:szCs w:val="28"/>
              </w:rPr>
              <w:t>двох</w:t>
            </w:r>
            <w:proofErr w:type="spellEnd"/>
            <w:r w:rsidRPr="00150B60">
              <w:rPr>
                <w:szCs w:val="28"/>
              </w:rPr>
              <w:t xml:space="preserve"> і </w:t>
            </w:r>
            <w:proofErr w:type="spellStart"/>
            <w:r w:rsidRPr="00150B60">
              <w:rPr>
                <w:szCs w:val="28"/>
              </w:rPr>
              <w:t>більше</w:t>
            </w:r>
            <w:proofErr w:type="spellEnd"/>
            <w:r w:rsidRPr="00150B60">
              <w:rPr>
                <w:szCs w:val="28"/>
              </w:rPr>
              <w:t xml:space="preserve"> </w:t>
            </w:r>
            <w:proofErr w:type="spellStart"/>
            <w:r w:rsidRPr="00150B60">
              <w:rPr>
                <w:szCs w:val="28"/>
              </w:rPr>
              <w:t>прикладів</w:t>
            </w:r>
            <w:proofErr w:type="spellEnd"/>
            <w:r w:rsidRPr="00150B60">
              <w:rPr>
                <w:szCs w:val="28"/>
              </w:rPr>
              <w:t xml:space="preserve"> </w:t>
            </w:r>
            <w:proofErr w:type="spellStart"/>
            <w:r w:rsidRPr="00150B60">
              <w:rPr>
                <w:szCs w:val="28"/>
              </w:rPr>
              <w:t>проте</w:t>
            </w:r>
            <w:proofErr w:type="spellEnd"/>
            <w:r w:rsidRPr="00150B60">
              <w:rPr>
                <w:szCs w:val="28"/>
              </w:rPr>
              <w:t xml:space="preserve"> з </w:t>
            </w:r>
            <w:proofErr w:type="spellStart"/>
            <w:r w:rsidRPr="00150B60">
              <w:rPr>
                <w:szCs w:val="28"/>
              </w:rPr>
              <w:t>однією-двома</w:t>
            </w:r>
            <w:proofErr w:type="spellEnd"/>
            <w:r w:rsidRPr="00150B60">
              <w:rPr>
                <w:szCs w:val="28"/>
              </w:rPr>
              <w:t xml:space="preserve"> </w:t>
            </w:r>
            <w:proofErr w:type="spellStart"/>
            <w:r w:rsidRPr="00150B60">
              <w:rPr>
                <w:szCs w:val="28"/>
              </w:rPr>
              <w:t>змістовими</w:t>
            </w:r>
            <w:proofErr w:type="spellEnd"/>
            <w:r w:rsidRPr="00150B60">
              <w:rPr>
                <w:szCs w:val="28"/>
              </w:rPr>
              <w:t xml:space="preserve"> неточностями. </w:t>
            </w:r>
          </w:p>
          <w:p w:rsidR="000E6E5F" w:rsidRPr="00150B60" w:rsidRDefault="000E6E5F" w:rsidP="000E6E5F">
            <w:pPr>
              <w:numPr>
                <w:ilvl w:val="0"/>
                <w:numId w:val="2"/>
              </w:numPr>
              <w:tabs>
                <w:tab w:val="clear" w:pos="1428"/>
                <w:tab w:val="num" w:pos="299"/>
              </w:tabs>
              <w:ind w:left="299" w:hanging="283"/>
              <w:jc w:val="both"/>
              <w:rPr>
                <w:szCs w:val="28"/>
              </w:rPr>
            </w:pPr>
            <w:r w:rsidRPr="00150B60">
              <w:rPr>
                <w:b/>
                <w:szCs w:val="28"/>
              </w:rPr>
              <w:t xml:space="preserve">3 </w:t>
            </w:r>
            <w:proofErr w:type="spellStart"/>
            <w:r w:rsidRPr="00150B60">
              <w:rPr>
                <w:b/>
                <w:szCs w:val="28"/>
              </w:rPr>
              <w:t>бали</w:t>
            </w:r>
            <w:proofErr w:type="spellEnd"/>
            <w:r w:rsidRPr="00150B60">
              <w:rPr>
                <w:szCs w:val="28"/>
              </w:rPr>
              <w:t xml:space="preserve"> – за </w:t>
            </w:r>
            <w:proofErr w:type="spellStart"/>
            <w:r w:rsidRPr="00150B60">
              <w:rPr>
                <w:szCs w:val="28"/>
              </w:rPr>
              <w:t>неповну</w:t>
            </w:r>
            <w:proofErr w:type="spellEnd"/>
            <w:r w:rsidRPr="00150B60">
              <w:rPr>
                <w:szCs w:val="28"/>
              </w:rPr>
              <w:t xml:space="preserve"> </w:t>
            </w:r>
            <w:proofErr w:type="spellStart"/>
            <w:r w:rsidRPr="00150B60">
              <w:rPr>
                <w:szCs w:val="28"/>
              </w:rPr>
              <w:t>правильну</w:t>
            </w:r>
            <w:proofErr w:type="spellEnd"/>
            <w:r w:rsidRPr="00150B60">
              <w:rPr>
                <w:szCs w:val="28"/>
              </w:rPr>
              <w:t xml:space="preserve"> </w:t>
            </w:r>
            <w:proofErr w:type="spellStart"/>
            <w:r w:rsidRPr="00150B60">
              <w:rPr>
                <w:szCs w:val="28"/>
              </w:rPr>
              <w:t>відповідь</w:t>
            </w:r>
            <w:proofErr w:type="spellEnd"/>
            <w:r w:rsidRPr="00150B60">
              <w:rPr>
                <w:szCs w:val="28"/>
              </w:rPr>
              <w:t xml:space="preserve">, </w:t>
            </w:r>
            <w:proofErr w:type="spellStart"/>
            <w:r w:rsidRPr="00150B60">
              <w:rPr>
                <w:szCs w:val="28"/>
              </w:rPr>
              <w:t>або</w:t>
            </w:r>
            <w:proofErr w:type="spellEnd"/>
            <w:r w:rsidRPr="00150B60">
              <w:rPr>
                <w:szCs w:val="28"/>
              </w:rPr>
              <w:t xml:space="preserve"> </w:t>
            </w:r>
            <w:proofErr w:type="spellStart"/>
            <w:r w:rsidRPr="00150B60">
              <w:rPr>
                <w:szCs w:val="28"/>
              </w:rPr>
              <w:t>таку</w:t>
            </w:r>
            <w:proofErr w:type="spellEnd"/>
            <w:r w:rsidRPr="00150B60">
              <w:rPr>
                <w:szCs w:val="28"/>
              </w:rPr>
              <w:t xml:space="preserve">, </w:t>
            </w:r>
            <w:proofErr w:type="spellStart"/>
            <w:r w:rsidRPr="00150B60">
              <w:rPr>
                <w:szCs w:val="28"/>
              </w:rPr>
              <w:t>що</w:t>
            </w:r>
            <w:proofErr w:type="spellEnd"/>
            <w:r w:rsidRPr="00150B60">
              <w:rPr>
                <w:szCs w:val="28"/>
              </w:rPr>
              <w:t xml:space="preserve"> </w:t>
            </w:r>
            <w:proofErr w:type="spellStart"/>
            <w:r w:rsidRPr="00150B60">
              <w:rPr>
                <w:szCs w:val="28"/>
              </w:rPr>
              <w:t>містить</w:t>
            </w:r>
            <w:proofErr w:type="spellEnd"/>
            <w:r w:rsidRPr="00150B60">
              <w:rPr>
                <w:szCs w:val="28"/>
              </w:rPr>
              <w:t xml:space="preserve"> ряд </w:t>
            </w:r>
            <w:proofErr w:type="spellStart"/>
            <w:r w:rsidRPr="00150B60">
              <w:rPr>
                <w:szCs w:val="28"/>
              </w:rPr>
              <w:t>змістових</w:t>
            </w:r>
            <w:proofErr w:type="spellEnd"/>
            <w:r w:rsidRPr="00150B60">
              <w:rPr>
                <w:szCs w:val="28"/>
              </w:rPr>
              <w:t xml:space="preserve"> неточностей </w:t>
            </w:r>
            <w:proofErr w:type="spellStart"/>
            <w:r w:rsidRPr="00150B60">
              <w:rPr>
                <w:szCs w:val="28"/>
              </w:rPr>
              <w:t>чи</w:t>
            </w:r>
            <w:proofErr w:type="spellEnd"/>
            <w:r w:rsidRPr="00150B60">
              <w:rPr>
                <w:szCs w:val="28"/>
              </w:rPr>
              <w:t xml:space="preserve"> </w:t>
            </w:r>
            <w:proofErr w:type="spellStart"/>
            <w:r w:rsidRPr="00150B60">
              <w:rPr>
                <w:szCs w:val="28"/>
              </w:rPr>
              <w:t>невірно</w:t>
            </w:r>
            <w:proofErr w:type="spellEnd"/>
            <w:r w:rsidRPr="00150B60">
              <w:rPr>
                <w:szCs w:val="28"/>
              </w:rPr>
              <w:t xml:space="preserve"> </w:t>
            </w:r>
            <w:proofErr w:type="spellStart"/>
            <w:r w:rsidRPr="00150B60">
              <w:rPr>
                <w:szCs w:val="28"/>
              </w:rPr>
              <w:t>наведені</w:t>
            </w:r>
            <w:proofErr w:type="spellEnd"/>
            <w:r w:rsidRPr="00150B60">
              <w:rPr>
                <w:szCs w:val="28"/>
              </w:rPr>
              <w:t xml:space="preserve"> </w:t>
            </w:r>
            <w:proofErr w:type="spellStart"/>
            <w:r w:rsidRPr="00150B60">
              <w:rPr>
                <w:szCs w:val="28"/>
              </w:rPr>
              <w:t>приклади</w:t>
            </w:r>
            <w:proofErr w:type="spellEnd"/>
            <w:r w:rsidRPr="00150B60">
              <w:rPr>
                <w:szCs w:val="28"/>
              </w:rPr>
              <w:t xml:space="preserve"> </w:t>
            </w:r>
            <w:proofErr w:type="spellStart"/>
            <w:r w:rsidRPr="00150B60">
              <w:rPr>
                <w:szCs w:val="28"/>
              </w:rPr>
              <w:t>або</w:t>
            </w:r>
            <w:proofErr w:type="spellEnd"/>
            <w:r w:rsidRPr="00150B60">
              <w:rPr>
                <w:szCs w:val="28"/>
              </w:rPr>
              <w:t xml:space="preserve"> </w:t>
            </w:r>
            <w:proofErr w:type="spellStart"/>
            <w:r w:rsidRPr="00150B60">
              <w:rPr>
                <w:szCs w:val="28"/>
              </w:rPr>
              <w:t>їх</w:t>
            </w:r>
            <w:proofErr w:type="spellEnd"/>
            <w:r w:rsidRPr="00150B60">
              <w:rPr>
                <w:szCs w:val="28"/>
              </w:rPr>
              <w:t xml:space="preserve"> </w:t>
            </w:r>
            <w:proofErr w:type="spellStart"/>
            <w:r w:rsidRPr="00150B60">
              <w:rPr>
                <w:szCs w:val="28"/>
              </w:rPr>
              <w:t>відсутність</w:t>
            </w:r>
            <w:proofErr w:type="spellEnd"/>
            <w:r w:rsidRPr="00150B60">
              <w:rPr>
                <w:szCs w:val="28"/>
              </w:rPr>
              <w:t xml:space="preserve">. </w:t>
            </w:r>
          </w:p>
          <w:p w:rsidR="00D62ADB" w:rsidRPr="003D20E7" w:rsidRDefault="000E6E5F" w:rsidP="000E6E5F">
            <w:pPr>
              <w:numPr>
                <w:ilvl w:val="0"/>
                <w:numId w:val="2"/>
              </w:numPr>
              <w:tabs>
                <w:tab w:val="clear" w:pos="1428"/>
                <w:tab w:val="num" w:pos="299"/>
              </w:tabs>
              <w:ind w:left="299" w:hanging="283"/>
              <w:jc w:val="both"/>
            </w:pPr>
            <w:r w:rsidRPr="00150B60">
              <w:rPr>
                <w:b/>
                <w:szCs w:val="28"/>
              </w:rPr>
              <w:t xml:space="preserve">2 </w:t>
            </w:r>
            <w:proofErr w:type="spellStart"/>
            <w:r w:rsidRPr="00150B60">
              <w:rPr>
                <w:b/>
                <w:szCs w:val="28"/>
              </w:rPr>
              <w:t>бали</w:t>
            </w:r>
            <w:proofErr w:type="spellEnd"/>
            <w:r w:rsidRPr="00150B60">
              <w:rPr>
                <w:szCs w:val="28"/>
              </w:rPr>
              <w:t xml:space="preserve"> – за </w:t>
            </w:r>
            <w:proofErr w:type="spellStart"/>
            <w:r w:rsidRPr="00150B60">
              <w:rPr>
                <w:szCs w:val="28"/>
              </w:rPr>
              <w:t>часткову</w:t>
            </w:r>
            <w:proofErr w:type="spellEnd"/>
            <w:r w:rsidRPr="00150B60">
              <w:rPr>
                <w:szCs w:val="28"/>
              </w:rPr>
              <w:t xml:space="preserve">, з </w:t>
            </w:r>
            <w:proofErr w:type="spellStart"/>
            <w:r w:rsidRPr="00150B60">
              <w:rPr>
                <w:szCs w:val="28"/>
              </w:rPr>
              <w:t>грубими</w:t>
            </w:r>
            <w:proofErr w:type="spellEnd"/>
            <w:r w:rsidRPr="00150B60">
              <w:rPr>
                <w:szCs w:val="28"/>
              </w:rPr>
              <w:t xml:space="preserve"> </w:t>
            </w:r>
            <w:proofErr w:type="spellStart"/>
            <w:r w:rsidRPr="00150B60">
              <w:rPr>
                <w:szCs w:val="28"/>
              </w:rPr>
              <w:t>недоліками</w:t>
            </w:r>
            <w:proofErr w:type="spellEnd"/>
            <w:r w:rsidRPr="00150B60">
              <w:rPr>
                <w:szCs w:val="28"/>
              </w:rPr>
              <w:t xml:space="preserve"> </w:t>
            </w:r>
            <w:proofErr w:type="spellStart"/>
            <w:r w:rsidRPr="00150B60">
              <w:rPr>
                <w:szCs w:val="28"/>
              </w:rPr>
              <w:t>відповідь</w:t>
            </w:r>
            <w:proofErr w:type="spellEnd"/>
            <w:r w:rsidRPr="00150B60">
              <w:rPr>
                <w:szCs w:val="28"/>
              </w:rPr>
              <w:t xml:space="preserve">, </w:t>
            </w:r>
            <w:proofErr w:type="spellStart"/>
            <w:r w:rsidRPr="00150B60">
              <w:rPr>
                <w:szCs w:val="28"/>
              </w:rPr>
              <w:t>або</w:t>
            </w:r>
            <w:proofErr w:type="spellEnd"/>
            <w:r w:rsidRPr="00150B60">
              <w:rPr>
                <w:szCs w:val="28"/>
              </w:rPr>
              <w:t xml:space="preserve"> за </w:t>
            </w:r>
            <w:proofErr w:type="spellStart"/>
            <w:r w:rsidRPr="00150B60">
              <w:rPr>
                <w:szCs w:val="28"/>
              </w:rPr>
              <w:t>її</w:t>
            </w:r>
            <w:proofErr w:type="spellEnd"/>
            <w:r w:rsidRPr="00150B60">
              <w:rPr>
                <w:szCs w:val="28"/>
              </w:rPr>
              <w:t xml:space="preserve"> </w:t>
            </w:r>
            <w:proofErr w:type="spellStart"/>
            <w:r w:rsidRPr="00150B60">
              <w:rPr>
                <w:szCs w:val="28"/>
              </w:rPr>
              <w:t>неадекватність</w:t>
            </w:r>
            <w:proofErr w:type="spellEnd"/>
            <w:r w:rsidRPr="00150B60">
              <w:rPr>
                <w:szCs w:val="28"/>
              </w:rPr>
              <w:t xml:space="preserve"> </w:t>
            </w:r>
            <w:proofErr w:type="spellStart"/>
            <w:r w:rsidRPr="00150B60">
              <w:rPr>
                <w:szCs w:val="28"/>
              </w:rPr>
              <w:t>завданню</w:t>
            </w:r>
            <w:proofErr w:type="spellEnd"/>
            <w:r w:rsidRPr="00150B60">
              <w:rPr>
                <w:szCs w:val="28"/>
              </w:rPr>
              <w:t xml:space="preserve"> </w:t>
            </w:r>
            <w:proofErr w:type="spellStart"/>
            <w:r w:rsidRPr="00150B60">
              <w:rPr>
                <w:szCs w:val="28"/>
              </w:rPr>
              <w:t>чи</w:t>
            </w:r>
            <w:proofErr w:type="spellEnd"/>
            <w:r w:rsidRPr="00150B60">
              <w:rPr>
                <w:szCs w:val="28"/>
              </w:rPr>
              <w:t xml:space="preserve"> </w:t>
            </w:r>
            <w:proofErr w:type="spellStart"/>
            <w:r w:rsidRPr="00150B60">
              <w:rPr>
                <w:szCs w:val="28"/>
              </w:rPr>
              <w:t>відсутність</w:t>
            </w:r>
            <w:proofErr w:type="spellEnd"/>
            <w:r w:rsidRPr="00150B60">
              <w:rPr>
                <w:szCs w:val="28"/>
              </w:rPr>
              <w:t xml:space="preserve"> </w:t>
            </w:r>
            <w:proofErr w:type="spellStart"/>
            <w:r w:rsidRPr="00150B60">
              <w:rPr>
                <w:szCs w:val="28"/>
              </w:rPr>
              <w:t>взагалі</w:t>
            </w:r>
            <w:proofErr w:type="spellEnd"/>
            <w:r w:rsidRPr="00150B60">
              <w:rPr>
                <w:szCs w:val="28"/>
              </w:rPr>
              <w:t>.</w:t>
            </w:r>
          </w:p>
        </w:tc>
      </w:tr>
      <w:tr w:rsidR="00D62ADB" w:rsidRPr="00604FD4" w:rsidTr="005F7B94">
        <w:tc>
          <w:tcPr>
            <w:tcW w:w="1898" w:type="dxa"/>
            <w:gridSpan w:val="2"/>
          </w:tcPr>
          <w:p w:rsidR="00D62ADB" w:rsidRPr="00604FD4" w:rsidRDefault="00D62ADB" w:rsidP="005F7B94">
            <w:pPr>
              <w:pStyle w:val="1"/>
              <w:widowControl w:val="0"/>
              <w:spacing w:line="240" w:lineRule="auto"/>
              <w:jc w:val="center"/>
              <w:rPr>
                <w:rFonts w:ascii="Times New Roman" w:hAnsi="Times New Roman" w:cs="Times New Roman"/>
                <w:sz w:val="24"/>
                <w:szCs w:val="24"/>
              </w:rPr>
            </w:pPr>
            <w:r w:rsidRPr="00604FD4">
              <w:rPr>
                <w:rFonts w:ascii="Times New Roman" w:hAnsi="Times New Roman" w:cs="Times New Roman"/>
                <w:sz w:val="24"/>
                <w:szCs w:val="24"/>
              </w:rPr>
              <w:t>Умови допуску до підсумкового контролю</w:t>
            </w:r>
          </w:p>
        </w:tc>
        <w:tc>
          <w:tcPr>
            <w:tcW w:w="7447" w:type="dxa"/>
            <w:gridSpan w:val="7"/>
          </w:tcPr>
          <w:p w:rsidR="00D62ADB" w:rsidRPr="00604FD4" w:rsidRDefault="000E6E5F" w:rsidP="005F7B94">
            <w:pPr>
              <w:jc w:val="both"/>
              <w:rPr>
                <w:lang w:val="uk-UA"/>
              </w:rPr>
            </w:pPr>
            <w:r>
              <w:rPr>
                <w:lang w:val="uk-UA"/>
              </w:rPr>
              <w:t>Студент, який не виконав завдання, що виносилися на самостійну роботу, в установлений термін та отримав менше 30% за поточний контроль направляється на талон №2. До того часу, він має виконати/доопрацювати завдання та подати їх на перевірку викладачу.</w:t>
            </w:r>
          </w:p>
        </w:tc>
      </w:tr>
      <w:tr w:rsidR="00D62ADB" w:rsidRPr="004A03C5" w:rsidTr="005F7B94">
        <w:tc>
          <w:tcPr>
            <w:tcW w:w="1898" w:type="dxa"/>
            <w:gridSpan w:val="2"/>
          </w:tcPr>
          <w:p w:rsidR="00D62ADB" w:rsidRPr="00604FD4" w:rsidRDefault="00D62ADB" w:rsidP="005F7B94">
            <w:pPr>
              <w:pStyle w:val="1"/>
              <w:widowControl w:val="0"/>
              <w:spacing w:line="240" w:lineRule="auto"/>
              <w:jc w:val="center"/>
              <w:rPr>
                <w:rFonts w:ascii="Times New Roman" w:hAnsi="Times New Roman" w:cs="Times New Roman"/>
                <w:sz w:val="24"/>
                <w:szCs w:val="24"/>
              </w:rPr>
            </w:pPr>
            <w:r w:rsidRPr="00604FD4">
              <w:rPr>
                <w:rFonts w:ascii="Times New Roman" w:hAnsi="Times New Roman" w:cs="Times New Roman"/>
                <w:sz w:val="24"/>
                <w:szCs w:val="24"/>
              </w:rPr>
              <w:t>Підсумковий контроль</w:t>
            </w:r>
          </w:p>
        </w:tc>
        <w:tc>
          <w:tcPr>
            <w:tcW w:w="7447" w:type="dxa"/>
            <w:gridSpan w:val="7"/>
          </w:tcPr>
          <w:p w:rsidR="00D62ADB" w:rsidRPr="00EF1099" w:rsidRDefault="000E6E5F" w:rsidP="005F7B94">
            <w:pPr>
              <w:jc w:val="both"/>
              <w:rPr>
                <w:iCs/>
                <w:lang w:val="uk-UA"/>
              </w:rPr>
            </w:pPr>
            <w:r w:rsidRPr="00EF1099">
              <w:rPr>
                <w:iCs/>
                <w:sz w:val="22"/>
                <w:szCs w:val="22"/>
                <w:lang w:val="uk-UA"/>
              </w:rPr>
              <w:t>Форма  контролю - залік</w:t>
            </w:r>
            <w:r w:rsidR="00D62ADB" w:rsidRPr="00EF1099">
              <w:rPr>
                <w:iCs/>
                <w:sz w:val="22"/>
                <w:szCs w:val="22"/>
                <w:lang w:val="uk-UA"/>
              </w:rPr>
              <w:t>;</w:t>
            </w:r>
          </w:p>
          <w:p w:rsidR="00D62ADB" w:rsidRPr="00EF1099" w:rsidRDefault="000E6E5F" w:rsidP="005F7B94">
            <w:pPr>
              <w:jc w:val="both"/>
              <w:rPr>
                <w:iCs/>
                <w:lang w:val="uk-UA"/>
              </w:rPr>
            </w:pPr>
            <w:r w:rsidRPr="00EF1099">
              <w:rPr>
                <w:iCs/>
                <w:sz w:val="22"/>
                <w:szCs w:val="22"/>
                <w:lang w:val="uk-UA"/>
              </w:rPr>
              <w:t>Ф</w:t>
            </w:r>
            <w:r w:rsidR="00D62ADB" w:rsidRPr="00EF1099">
              <w:rPr>
                <w:iCs/>
                <w:sz w:val="22"/>
                <w:szCs w:val="22"/>
                <w:lang w:val="uk-UA"/>
              </w:rPr>
              <w:t>орм</w:t>
            </w:r>
            <w:r w:rsidRPr="00EF1099">
              <w:rPr>
                <w:iCs/>
                <w:sz w:val="22"/>
                <w:szCs w:val="22"/>
                <w:lang w:val="uk-UA"/>
              </w:rPr>
              <w:t xml:space="preserve">а </w:t>
            </w:r>
            <w:r w:rsidR="00D62ADB" w:rsidRPr="00EF1099">
              <w:rPr>
                <w:iCs/>
                <w:sz w:val="22"/>
                <w:szCs w:val="22"/>
                <w:lang w:val="uk-UA"/>
              </w:rPr>
              <w:t xml:space="preserve"> здачі </w:t>
            </w:r>
            <w:r w:rsidR="00EF1099" w:rsidRPr="00EF1099">
              <w:rPr>
                <w:iCs/>
                <w:sz w:val="22"/>
                <w:szCs w:val="22"/>
                <w:lang w:val="uk-UA"/>
              </w:rPr>
              <w:t>- письмова</w:t>
            </w:r>
            <w:r w:rsidR="00D62ADB" w:rsidRPr="00EF1099">
              <w:rPr>
                <w:iCs/>
                <w:sz w:val="22"/>
                <w:szCs w:val="22"/>
                <w:lang w:val="uk-UA"/>
              </w:rPr>
              <w:t>;</w:t>
            </w:r>
          </w:p>
          <w:p w:rsidR="00D62ADB" w:rsidRPr="00EF1099" w:rsidRDefault="00D62ADB" w:rsidP="00EF1099">
            <w:pPr>
              <w:jc w:val="both"/>
              <w:rPr>
                <w:iCs/>
                <w:sz w:val="22"/>
                <w:szCs w:val="22"/>
                <w:lang w:val="uk-UA"/>
              </w:rPr>
            </w:pPr>
          </w:p>
          <w:p w:rsidR="00EF1099" w:rsidRDefault="00EF1099" w:rsidP="0088263C">
            <w:pPr>
              <w:tabs>
                <w:tab w:val="left" w:pos="709"/>
              </w:tabs>
              <w:jc w:val="both"/>
              <w:rPr>
                <w:szCs w:val="28"/>
                <w:lang w:val="en-US"/>
              </w:rPr>
            </w:pPr>
            <w:r w:rsidRPr="00334A2D">
              <w:rPr>
                <w:b/>
                <w:bCs/>
                <w:lang w:val="uk-UA"/>
              </w:rPr>
              <w:t>Підсумковий тест</w:t>
            </w:r>
            <w:r w:rsidR="0088263C">
              <w:rPr>
                <w:bCs/>
                <w:lang w:val="uk-UA"/>
              </w:rPr>
              <w:t xml:space="preserve"> складається з 3</w:t>
            </w:r>
            <w:r w:rsidR="00485D62">
              <w:rPr>
                <w:bCs/>
                <w:lang w:val="uk-UA"/>
              </w:rPr>
              <w:t>0</w:t>
            </w:r>
            <w:r w:rsidR="0088263C">
              <w:rPr>
                <w:bCs/>
                <w:lang w:val="uk-UA"/>
              </w:rPr>
              <w:t xml:space="preserve"> завдань</w:t>
            </w:r>
            <w:r>
              <w:rPr>
                <w:szCs w:val="28"/>
                <w:lang w:val="uk-UA"/>
              </w:rPr>
              <w:t>, виконання яких демонструє рівень теоретичних знань та с</w:t>
            </w:r>
            <w:r>
              <w:rPr>
                <w:color w:val="000000"/>
                <w:szCs w:val="28"/>
                <w:lang w:val="uk-UA"/>
              </w:rPr>
              <w:t>формованості у студентів практичних</w:t>
            </w:r>
            <w:r w:rsidRPr="00C01589">
              <w:rPr>
                <w:color w:val="000000"/>
                <w:szCs w:val="28"/>
                <w:lang w:val="uk-UA"/>
              </w:rPr>
              <w:t xml:space="preserve"> навич</w:t>
            </w:r>
            <w:r>
              <w:rPr>
                <w:color w:val="000000"/>
                <w:szCs w:val="28"/>
                <w:lang w:val="uk-UA"/>
              </w:rPr>
              <w:t>о</w:t>
            </w:r>
            <w:r w:rsidRPr="00C01589">
              <w:rPr>
                <w:color w:val="000000"/>
                <w:szCs w:val="28"/>
                <w:lang w:val="uk-UA"/>
              </w:rPr>
              <w:t>к</w:t>
            </w:r>
            <w:r>
              <w:rPr>
                <w:color w:val="000000"/>
                <w:szCs w:val="28"/>
                <w:lang w:val="uk-UA"/>
              </w:rPr>
              <w:t xml:space="preserve"> і вмінь</w:t>
            </w:r>
            <w:r w:rsidR="00485D62">
              <w:rPr>
                <w:color w:val="000000"/>
                <w:szCs w:val="28"/>
                <w:lang w:val="uk-UA"/>
              </w:rPr>
              <w:t>.</w:t>
            </w:r>
            <w:r>
              <w:rPr>
                <w:color w:val="000000"/>
                <w:szCs w:val="28"/>
                <w:lang w:val="uk-UA"/>
              </w:rPr>
              <w:t xml:space="preserve"> </w:t>
            </w:r>
            <w:r>
              <w:rPr>
                <w:bCs/>
                <w:lang w:val="uk-UA"/>
              </w:rPr>
              <w:t xml:space="preserve">Правильний варіант відповіді оцінюється в 1 бал. </w:t>
            </w:r>
          </w:p>
          <w:p w:rsidR="00EF1099" w:rsidRPr="00604FD4" w:rsidRDefault="00EF1099" w:rsidP="00EF1099">
            <w:pPr>
              <w:jc w:val="both"/>
              <w:rPr>
                <w:i/>
                <w:iCs/>
                <w:lang w:val="uk-UA"/>
              </w:rPr>
            </w:pPr>
          </w:p>
        </w:tc>
      </w:tr>
      <w:tr w:rsidR="00D62ADB" w:rsidRPr="00604FD4" w:rsidTr="005F7B94">
        <w:tc>
          <w:tcPr>
            <w:tcW w:w="9345" w:type="dxa"/>
            <w:gridSpan w:val="9"/>
          </w:tcPr>
          <w:p w:rsidR="00D62ADB" w:rsidRPr="00604FD4" w:rsidRDefault="00D62ADB" w:rsidP="005F7B94">
            <w:pPr>
              <w:jc w:val="center"/>
              <w:rPr>
                <w:lang w:val="uk-UA"/>
              </w:rPr>
            </w:pPr>
            <w:r w:rsidRPr="00604FD4">
              <w:rPr>
                <w:b/>
                <w:sz w:val="22"/>
                <w:szCs w:val="22"/>
                <w:lang w:val="uk-UA"/>
              </w:rPr>
              <w:t>8. Політика навчальної дисципліни</w:t>
            </w:r>
          </w:p>
        </w:tc>
      </w:tr>
      <w:tr w:rsidR="00D62ADB" w:rsidRPr="00604FD4" w:rsidTr="005F7B94">
        <w:tc>
          <w:tcPr>
            <w:tcW w:w="9345" w:type="dxa"/>
            <w:gridSpan w:val="9"/>
          </w:tcPr>
          <w:p w:rsidR="00D62ADB" w:rsidRPr="00604FD4" w:rsidRDefault="00D62ADB" w:rsidP="005F7B94">
            <w:pPr>
              <w:autoSpaceDE w:val="0"/>
              <w:autoSpaceDN w:val="0"/>
              <w:adjustRightInd w:val="0"/>
              <w:ind w:firstLine="310"/>
              <w:jc w:val="both"/>
              <w:rPr>
                <w:rFonts w:eastAsia="TimesNewRomanPSMT"/>
                <w:u w:val="single"/>
                <w:lang w:val="uk-UA" w:eastAsia="en-US"/>
              </w:rPr>
            </w:pPr>
            <w:r w:rsidRPr="00604FD4">
              <w:rPr>
                <w:rFonts w:eastAsia="TimesNewRomanPSMT"/>
                <w:sz w:val="22"/>
                <w:szCs w:val="22"/>
                <w:u w:val="single"/>
                <w:lang w:val="uk-UA" w:eastAsia="en-US"/>
              </w:rPr>
              <w:t>Письмові роботи:</w:t>
            </w:r>
          </w:p>
          <w:p w:rsidR="00EF1099" w:rsidRPr="00EF1099" w:rsidRDefault="00EF1099" w:rsidP="00EF1099">
            <w:pPr>
              <w:jc w:val="both"/>
              <w:rPr>
                <w:lang w:val="uk-UA"/>
              </w:rPr>
            </w:pPr>
            <w:r w:rsidRPr="00EF1099">
              <w:rPr>
                <w:lang w:val="uk-UA"/>
              </w:rPr>
              <w:t>Студент зобов’язаний добросовісно готуватися до усіх видів пот</w:t>
            </w:r>
            <w:r w:rsidR="0088263C">
              <w:rPr>
                <w:lang w:val="uk-UA"/>
              </w:rPr>
              <w:t>очного та підсумкового контролю, які виносяться на практичні заняття та самостійну роботу. вчасно виконати  письмове</w:t>
            </w:r>
            <w:r>
              <w:rPr>
                <w:lang w:val="uk-UA"/>
              </w:rPr>
              <w:t xml:space="preserve"> завд</w:t>
            </w:r>
            <w:r w:rsidR="0088263C">
              <w:rPr>
                <w:lang w:val="uk-UA"/>
              </w:rPr>
              <w:t>ання (підготовка реферату</w:t>
            </w:r>
            <w:r>
              <w:rPr>
                <w:lang w:val="uk-UA"/>
              </w:rPr>
              <w:t>; виконати підсумковий тест у зазначений день.</w:t>
            </w:r>
          </w:p>
          <w:p w:rsidR="00D62ADB" w:rsidRPr="00604FD4" w:rsidRDefault="00D62ADB" w:rsidP="005F7B94">
            <w:pPr>
              <w:ind w:firstLine="310"/>
              <w:jc w:val="both"/>
              <w:rPr>
                <w:lang w:val="uk-UA"/>
              </w:rPr>
            </w:pPr>
            <w:r w:rsidRPr="00604FD4">
              <w:rPr>
                <w:rFonts w:eastAsia="TimesNewRomanPSMT"/>
                <w:sz w:val="22"/>
                <w:szCs w:val="22"/>
                <w:u w:val="single"/>
                <w:lang w:val="uk-UA" w:eastAsia="en-US"/>
              </w:rPr>
              <w:t>Академічна доброчесність:</w:t>
            </w:r>
          </w:p>
          <w:p w:rsidR="00EF1099" w:rsidRPr="00EF1099" w:rsidRDefault="00EF1099" w:rsidP="00EF1099">
            <w:pPr>
              <w:jc w:val="both"/>
              <w:rPr>
                <w:lang w:val="uk-UA"/>
              </w:rPr>
            </w:pPr>
            <w:r w:rsidRPr="00EF1099">
              <w:rPr>
                <w:lang w:val="uk-UA"/>
              </w:rPr>
              <w:t>У випадку порушення норм академічної доброчесності під час виконання завдань поточного чи підсумкового контролю, студент отримає «0» балів.</w:t>
            </w:r>
          </w:p>
          <w:p w:rsidR="00120BA6" w:rsidRDefault="00120BA6" w:rsidP="00120BA6">
            <w:pPr>
              <w:jc w:val="both"/>
              <w:rPr>
                <w:lang w:val="uk-UA"/>
              </w:rPr>
            </w:pPr>
            <w:r w:rsidRPr="00EF1099">
              <w:rPr>
                <w:lang w:val="uk-UA"/>
              </w:rPr>
              <w:t>Якщо студент має претензії до  викладача через оцінювання, якість надання послуг тощо, спершу треба повідомити про це самого викладача; якщо проблему не вдалося вирішити, студент має право звернутися до завідувача ка</w:t>
            </w:r>
            <w:r>
              <w:rPr>
                <w:lang w:val="uk-UA"/>
              </w:rPr>
              <w:t>федри чи керівництва факультету.</w:t>
            </w:r>
          </w:p>
          <w:p w:rsidR="00120BA6" w:rsidRPr="00EF1099" w:rsidRDefault="00120BA6" w:rsidP="00120BA6">
            <w:pPr>
              <w:jc w:val="both"/>
              <w:rPr>
                <w:lang w:val="uk-UA"/>
              </w:rPr>
            </w:pPr>
            <w:r>
              <w:lastRenderedPageBreak/>
              <w:t xml:space="preserve">Студент </w:t>
            </w:r>
            <w:proofErr w:type="spellStart"/>
            <w:r>
              <w:t>зобов’язаний</w:t>
            </w:r>
            <w:proofErr w:type="spellEnd"/>
            <w:r>
              <w:t xml:space="preserve"> </w:t>
            </w:r>
            <w:proofErr w:type="spellStart"/>
            <w:r>
              <w:t>неухильно</w:t>
            </w:r>
            <w:proofErr w:type="spellEnd"/>
            <w:r>
              <w:t xml:space="preserve"> </w:t>
            </w:r>
            <w:proofErr w:type="spellStart"/>
            <w:r>
              <w:t>дотримуватися</w:t>
            </w:r>
            <w:proofErr w:type="spellEnd"/>
            <w:r w:rsidRPr="00C32423">
              <w:t xml:space="preserve"> </w:t>
            </w:r>
            <w:r>
              <w:t xml:space="preserve">правил </w:t>
            </w:r>
            <w:proofErr w:type="spellStart"/>
            <w:r>
              <w:t>внутрішнього</w:t>
            </w:r>
            <w:proofErr w:type="spellEnd"/>
            <w:r>
              <w:t xml:space="preserve"> </w:t>
            </w:r>
            <w:proofErr w:type="spellStart"/>
            <w:r>
              <w:t>розпорядку</w:t>
            </w:r>
            <w:proofErr w:type="spellEnd"/>
            <w:r>
              <w:t xml:space="preserve"> </w:t>
            </w:r>
            <w:proofErr w:type="spellStart"/>
            <w:r>
              <w:t>навчального</w:t>
            </w:r>
            <w:proofErr w:type="spellEnd"/>
            <w:r>
              <w:t xml:space="preserve"> закладу; </w:t>
            </w:r>
            <w:proofErr w:type="spellStart"/>
            <w:r>
              <w:t>інших</w:t>
            </w:r>
            <w:proofErr w:type="spellEnd"/>
            <w:r>
              <w:t xml:space="preserve"> </w:t>
            </w:r>
            <w:proofErr w:type="spellStart"/>
            <w:r>
              <w:t>видів</w:t>
            </w:r>
            <w:proofErr w:type="spellEnd"/>
            <w:r>
              <w:t xml:space="preserve"> </w:t>
            </w:r>
            <w:proofErr w:type="spellStart"/>
            <w:r>
              <w:t>політики</w:t>
            </w:r>
            <w:proofErr w:type="spellEnd"/>
            <w:r>
              <w:t xml:space="preserve">, </w:t>
            </w:r>
            <w:proofErr w:type="spellStart"/>
            <w:r>
              <w:t>передбаченої</w:t>
            </w:r>
            <w:proofErr w:type="spellEnd"/>
            <w:r>
              <w:t xml:space="preserve"> </w:t>
            </w:r>
            <w:proofErr w:type="spellStart"/>
            <w:r>
              <w:t>нормативними</w:t>
            </w:r>
            <w:proofErr w:type="spellEnd"/>
            <w:r>
              <w:t xml:space="preserve"> документами, </w:t>
            </w:r>
            <w:proofErr w:type="spellStart"/>
            <w:r>
              <w:t>що</w:t>
            </w:r>
            <w:proofErr w:type="spellEnd"/>
            <w:r>
              <w:t xml:space="preserve"> </w:t>
            </w:r>
            <w:proofErr w:type="spellStart"/>
            <w:r>
              <w:t>регулюють</w:t>
            </w:r>
            <w:proofErr w:type="spellEnd"/>
            <w:r>
              <w:t xml:space="preserve"> </w:t>
            </w:r>
            <w:proofErr w:type="spellStart"/>
            <w:r>
              <w:t>освітній</w:t>
            </w:r>
            <w:proofErr w:type="spellEnd"/>
            <w:r>
              <w:t xml:space="preserve"> </w:t>
            </w:r>
            <w:proofErr w:type="spellStart"/>
            <w:r>
              <w:t>процес</w:t>
            </w:r>
            <w:proofErr w:type="spellEnd"/>
            <w:r>
              <w:t xml:space="preserve"> у ЗВО.</w:t>
            </w:r>
          </w:p>
          <w:p w:rsidR="00D62ADB" w:rsidRPr="00604FD4" w:rsidRDefault="00D62ADB" w:rsidP="005F7B94">
            <w:pPr>
              <w:autoSpaceDE w:val="0"/>
              <w:autoSpaceDN w:val="0"/>
              <w:adjustRightInd w:val="0"/>
              <w:ind w:firstLine="310"/>
              <w:jc w:val="both"/>
              <w:rPr>
                <w:rFonts w:eastAsia="TimesNewRomanPSMT"/>
                <w:u w:val="single"/>
                <w:lang w:val="uk-UA" w:eastAsia="en-US"/>
              </w:rPr>
            </w:pPr>
            <w:r w:rsidRPr="00604FD4">
              <w:rPr>
                <w:rFonts w:eastAsia="TimesNewRomanPSMT"/>
                <w:sz w:val="22"/>
                <w:szCs w:val="22"/>
                <w:u w:val="single"/>
                <w:lang w:val="uk-UA" w:eastAsia="en-US"/>
              </w:rPr>
              <w:t>Відвідування занять</w:t>
            </w:r>
            <w:r w:rsidR="00C91FA6">
              <w:rPr>
                <w:rFonts w:eastAsia="TimesNewRomanPSMT"/>
                <w:sz w:val="22"/>
                <w:szCs w:val="22"/>
                <w:u w:val="single"/>
                <w:lang w:val="uk-UA" w:eastAsia="en-US"/>
              </w:rPr>
              <w:t>:</w:t>
            </w:r>
          </w:p>
          <w:p w:rsidR="00EF1099" w:rsidRPr="00EF1099" w:rsidRDefault="00EF1099" w:rsidP="00EF1099">
            <w:pPr>
              <w:jc w:val="both"/>
              <w:rPr>
                <w:lang w:val="uk-UA"/>
              </w:rPr>
            </w:pPr>
            <w:r w:rsidRPr="00EF1099">
              <w:rPr>
                <w:lang w:val="uk-UA"/>
              </w:rPr>
              <w:t>Студент має вчасно приходити на заняття. Він може бути не допущений до заняття, у разі спізнення без вагомої на те причини;</w:t>
            </w:r>
          </w:p>
          <w:p w:rsidR="00EF1099" w:rsidRPr="00EF1099" w:rsidRDefault="00EF1099" w:rsidP="00EF1099">
            <w:pPr>
              <w:jc w:val="both"/>
              <w:rPr>
                <w:lang w:val="uk-UA"/>
              </w:rPr>
            </w:pPr>
            <w:r w:rsidRPr="00EF1099">
              <w:rPr>
                <w:lang w:val="uk-UA"/>
              </w:rPr>
              <w:t>Студент може відпрацювати будь-яке пропущене з поважної причини заняття чи вид контролю;</w:t>
            </w:r>
          </w:p>
          <w:p w:rsidR="00EF1099" w:rsidRDefault="00EF1099" w:rsidP="00EF1099">
            <w:pPr>
              <w:jc w:val="both"/>
              <w:rPr>
                <w:lang w:val="uk-UA"/>
              </w:rPr>
            </w:pPr>
            <w:r w:rsidRPr="00EF1099">
              <w:rPr>
                <w:lang w:val="uk-UA"/>
              </w:rPr>
              <w:t>У випадку пропуску 6 чи більше практичних занять без поважної причини, студент може бути не допущений до підсумкового контролю (заліку), або його/її</w:t>
            </w:r>
            <w:r>
              <w:rPr>
                <w:lang w:val="uk-UA"/>
              </w:rPr>
              <w:t xml:space="preserve"> підсумкова оцінка буде знижена.</w:t>
            </w:r>
          </w:p>
          <w:p w:rsidR="00EF1099" w:rsidRPr="00EF1099" w:rsidRDefault="00EF1099" w:rsidP="00EF1099">
            <w:pPr>
              <w:jc w:val="both"/>
              <w:rPr>
                <w:lang w:val="uk-UA"/>
              </w:rPr>
            </w:pPr>
            <w:r w:rsidRPr="00EF1099">
              <w:rPr>
                <w:lang w:val="uk-UA"/>
              </w:rPr>
              <w:t>Студент має брати активну участь у практичних заняттях; заохочується висловлювання власної думки з питань, які розглядаю</w:t>
            </w:r>
            <w:r w:rsidR="00120BA6">
              <w:rPr>
                <w:lang w:val="uk-UA"/>
              </w:rPr>
              <w:t>ться.</w:t>
            </w:r>
          </w:p>
          <w:p w:rsidR="00EF1099" w:rsidRPr="00EF1099" w:rsidRDefault="00EF1099" w:rsidP="00EF1099">
            <w:pPr>
              <w:jc w:val="both"/>
              <w:rPr>
                <w:lang w:val="uk-UA"/>
              </w:rPr>
            </w:pPr>
            <w:r w:rsidRPr="00EF1099">
              <w:rPr>
                <w:lang w:val="uk-UA"/>
              </w:rPr>
              <w:t xml:space="preserve">Студент має бути толерантним у спілкуванні з викладачем та іншими студентами, зокрема під час обговорення дискусійних питань на </w:t>
            </w:r>
            <w:r w:rsidR="00120BA6">
              <w:rPr>
                <w:lang w:val="uk-UA"/>
              </w:rPr>
              <w:t>лекційних/практичних заняттях.</w:t>
            </w:r>
          </w:p>
          <w:p w:rsidR="00D62ADB" w:rsidRPr="00604FD4" w:rsidRDefault="00D62ADB" w:rsidP="00120BA6">
            <w:pPr>
              <w:pStyle w:val="a6"/>
              <w:shd w:val="clear" w:color="auto" w:fill="FFFFFF"/>
              <w:spacing w:before="0" w:beforeAutospacing="0" w:after="0" w:afterAutospacing="0"/>
              <w:jc w:val="both"/>
              <w:rPr>
                <w:rFonts w:eastAsia="TimesNewRomanPSMT"/>
                <w:lang w:eastAsia="en-US"/>
              </w:rPr>
            </w:pPr>
          </w:p>
        </w:tc>
      </w:tr>
      <w:tr w:rsidR="00D62ADB" w:rsidRPr="00604FD4" w:rsidTr="005F7B94">
        <w:tc>
          <w:tcPr>
            <w:tcW w:w="9345" w:type="dxa"/>
            <w:gridSpan w:val="9"/>
          </w:tcPr>
          <w:p w:rsidR="00D62ADB" w:rsidRPr="00604FD4" w:rsidRDefault="00D62ADB" w:rsidP="005F7B94">
            <w:pPr>
              <w:jc w:val="center"/>
              <w:rPr>
                <w:b/>
                <w:lang w:val="uk-UA"/>
              </w:rPr>
            </w:pPr>
            <w:r w:rsidRPr="00604FD4">
              <w:rPr>
                <w:b/>
                <w:sz w:val="22"/>
                <w:szCs w:val="22"/>
                <w:lang w:val="uk-UA"/>
              </w:rPr>
              <w:lastRenderedPageBreak/>
              <w:t>9. Рекомендована література</w:t>
            </w:r>
          </w:p>
        </w:tc>
      </w:tr>
      <w:tr w:rsidR="00D62ADB" w:rsidRPr="00682405" w:rsidTr="005F7B94">
        <w:tc>
          <w:tcPr>
            <w:tcW w:w="9345" w:type="dxa"/>
            <w:gridSpan w:val="9"/>
          </w:tcPr>
          <w:p w:rsidR="00682405" w:rsidRPr="00682405" w:rsidRDefault="00682405" w:rsidP="00682405">
            <w:pPr>
              <w:widowControl w:val="0"/>
              <w:numPr>
                <w:ilvl w:val="0"/>
                <w:numId w:val="7"/>
              </w:numPr>
              <w:spacing w:before="100"/>
              <w:ind w:right="-2"/>
              <w:jc w:val="both"/>
              <w:rPr>
                <w:lang w:val="uk-UA"/>
              </w:rPr>
            </w:pPr>
            <w:r w:rsidRPr="00682405">
              <w:rPr>
                <w:lang w:val="uk-UA"/>
              </w:rPr>
              <w:t>Бебик В.М. Базові засади політології: історія, теорія, методологія, практика. – К., 2000.</w:t>
            </w:r>
          </w:p>
          <w:p w:rsidR="00682405" w:rsidRPr="00682405" w:rsidRDefault="00682405" w:rsidP="00682405">
            <w:pPr>
              <w:widowControl w:val="0"/>
              <w:numPr>
                <w:ilvl w:val="0"/>
                <w:numId w:val="7"/>
              </w:numPr>
              <w:spacing w:before="100"/>
              <w:ind w:right="-2"/>
              <w:jc w:val="both"/>
              <w:rPr>
                <w:lang w:val="uk-UA"/>
              </w:rPr>
            </w:pPr>
            <w:proofErr w:type="spellStart"/>
            <w:r w:rsidRPr="00682405">
              <w:rPr>
                <w:lang w:val="uk-UA"/>
              </w:rPr>
              <w:t>Гелей</w:t>
            </w:r>
            <w:proofErr w:type="spellEnd"/>
            <w:r w:rsidRPr="00682405">
              <w:rPr>
                <w:lang w:val="uk-UA"/>
              </w:rPr>
              <w:t xml:space="preserve"> С.Д., </w:t>
            </w:r>
            <w:proofErr w:type="spellStart"/>
            <w:r w:rsidRPr="00682405">
              <w:rPr>
                <w:lang w:val="uk-UA"/>
              </w:rPr>
              <w:t>Рутар</w:t>
            </w:r>
            <w:proofErr w:type="spellEnd"/>
            <w:r w:rsidRPr="00682405">
              <w:rPr>
                <w:lang w:val="uk-UA"/>
              </w:rPr>
              <w:t xml:space="preserve"> С.М. Основи політології: </w:t>
            </w:r>
            <w:proofErr w:type="spellStart"/>
            <w:r w:rsidRPr="00682405">
              <w:rPr>
                <w:lang w:val="uk-UA"/>
              </w:rPr>
              <w:t>Навч</w:t>
            </w:r>
            <w:proofErr w:type="spellEnd"/>
            <w:r w:rsidRPr="00682405">
              <w:rPr>
                <w:lang w:val="uk-UA"/>
              </w:rPr>
              <w:t xml:space="preserve">. </w:t>
            </w:r>
            <w:proofErr w:type="spellStart"/>
            <w:r w:rsidRPr="00682405">
              <w:rPr>
                <w:lang w:val="uk-UA"/>
              </w:rPr>
              <w:t>посібн</w:t>
            </w:r>
            <w:proofErr w:type="spellEnd"/>
            <w:r w:rsidRPr="00682405">
              <w:rPr>
                <w:lang w:val="uk-UA"/>
              </w:rPr>
              <w:t>. – К., 2008.</w:t>
            </w:r>
          </w:p>
          <w:p w:rsidR="00682405" w:rsidRPr="00682405" w:rsidRDefault="00682405" w:rsidP="00682405">
            <w:pPr>
              <w:widowControl w:val="0"/>
              <w:numPr>
                <w:ilvl w:val="0"/>
                <w:numId w:val="7"/>
              </w:numPr>
              <w:spacing w:before="100"/>
              <w:ind w:right="-2"/>
              <w:jc w:val="both"/>
              <w:rPr>
                <w:lang w:val="uk-UA"/>
              </w:rPr>
            </w:pPr>
            <w:r w:rsidRPr="00682405">
              <w:rPr>
                <w:lang w:val="uk-UA"/>
              </w:rPr>
              <w:t xml:space="preserve">Головатий М.Ф. Політична психологія: </w:t>
            </w:r>
            <w:proofErr w:type="spellStart"/>
            <w:r w:rsidRPr="00682405">
              <w:rPr>
                <w:lang w:val="uk-UA"/>
              </w:rPr>
              <w:t>Навч</w:t>
            </w:r>
            <w:proofErr w:type="spellEnd"/>
            <w:r w:rsidRPr="00682405">
              <w:rPr>
                <w:lang w:val="uk-UA"/>
              </w:rPr>
              <w:t xml:space="preserve">. </w:t>
            </w:r>
            <w:proofErr w:type="spellStart"/>
            <w:r w:rsidRPr="00682405">
              <w:rPr>
                <w:lang w:val="uk-UA"/>
              </w:rPr>
              <w:t>посібн</w:t>
            </w:r>
            <w:proofErr w:type="spellEnd"/>
            <w:r w:rsidRPr="00682405">
              <w:rPr>
                <w:lang w:val="uk-UA"/>
              </w:rPr>
              <w:t>. – К., 2001.</w:t>
            </w:r>
          </w:p>
          <w:p w:rsidR="00682405" w:rsidRPr="00682405" w:rsidRDefault="00682405" w:rsidP="00682405">
            <w:pPr>
              <w:widowControl w:val="0"/>
              <w:numPr>
                <w:ilvl w:val="0"/>
                <w:numId w:val="7"/>
              </w:numPr>
              <w:spacing w:before="100"/>
              <w:ind w:right="-2"/>
              <w:jc w:val="both"/>
              <w:rPr>
                <w:lang w:val="uk-UA"/>
              </w:rPr>
            </w:pPr>
            <w:r w:rsidRPr="00682405">
              <w:rPr>
                <w:lang w:val="uk-UA"/>
              </w:rPr>
              <w:t xml:space="preserve">Кирилюк Ф.М. Історія зарубіжних політичних </w:t>
            </w:r>
            <w:proofErr w:type="spellStart"/>
            <w:r w:rsidRPr="00682405">
              <w:rPr>
                <w:lang w:val="uk-UA"/>
              </w:rPr>
              <w:t>вчень</w:t>
            </w:r>
            <w:proofErr w:type="spellEnd"/>
            <w:r w:rsidRPr="00682405">
              <w:rPr>
                <w:lang w:val="uk-UA"/>
              </w:rPr>
              <w:t xml:space="preserve"> Нової доби. </w:t>
            </w:r>
            <w:proofErr w:type="spellStart"/>
            <w:r w:rsidRPr="00682405">
              <w:rPr>
                <w:lang w:val="uk-UA"/>
              </w:rPr>
              <w:t>Навч</w:t>
            </w:r>
            <w:proofErr w:type="spellEnd"/>
            <w:r w:rsidRPr="00682405">
              <w:rPr>
                <w:lang w:val="uk-UA"/>
              </w:rPr>
              <w:t>. посібник. – К., 2008.</w:t>
            </w:r>
          </w:p>
          <w:p w:rsidR="00682405" w:rsidRPr="00682405" w:rsidRDefault="00682405" w:rsidP="00682405">
            <w:pPr>
              <w:widowControl w:val="0"/>
              <w:numPr>
                <w:ilvl w:val="0"/>
                <w:numId w:val="7"/>
              </w:numPr>
              <w:spacing w:before="100"/>
              <w:ind w:right="-2"/>
              <w:jc w:val="both"/>
              <w:rPr>
                <w:lang w:val="uk-UA"/>
              </w:rPr>
            </w:pPr>
            <w:proofErr w:type="spellStart"/>
            <w:r w:rsidRPr="00682405">
              <w:rPr>
                <w:lang w:val="uk-UA"/>
              </w:rPr>
              <w:t>Кухта</w:t>
            </w:r>
            <w:proofErr w:type="spellEnd"/>
            <w:r w:rsidRPr="00682405">
              <w:rPr>
                <w:lang w:val="uk-UA"/>
              </w:rPr>
              <w:t xml:space="preserve"> Б., </w:t>
            </w:r>
            <w:proofErr w:type="spellStart"/>
            <w:r w:rsidRPr="00682405">
              <w:rPr>
                <w:lang w:val="uk-UA"/>
              </w:rPr>
              <w:t>Теплоухова</w:t>
            </w:r>
            <w:proofErr w:type="spellEnd"/>
            <w:r w:rsidRPr="00682405">
              <w:rPr>
                <w:lang w:val="uk-UA"/>
              </w:rPr>
              <w:t xml:space="preserve"> Н. Політичні еліти і лідери. – 2-ге видання, перероблене і доповнене. – Львів, 1997.</w:t>
            </w:r>
          </w:p>
          <w:p w:rsidR="00682405" w:rsidRPr="00682405" w:rsidRDefault="00682405" w:rsidP="00682405">
            <w:pPr>
              <w:numPr>
                <w:ilvl w:val="0"/>
                <w:numId w:val="7"/>
              </w:numPr>
              <w:tabs>
                <w:tab w:val="left" w:pos="567"/>
              </w:tabs>
              <w:autoSpaceDE w:val="0"/>
              <w:autoSpaceDN w:val="0"/>
              <w:adjustRightInd w:val="0"/>
              <w:jc w:val="both"/>
              <w:rPr>
                <w:lang w:val="uk-UA"/>
              </w:rPr>
            </w:pPr>
            <w:r w:rsidRPr="00682405">
              <w:rPr>
                <w:lang w:val="uk-UA"/>
              </w:rPr>
              <w:t xml:space="preserve">Політологія: </w:t>
            </w:r>
            <w:proofErr w:type="spellStart"/>
            <w:r w:rsidRPr="00682405">
              <w:rPr>
                <w:lang w:val="uk-UA"/>
              </w:rPr>
              <w:t>Підручн</w:t>
            </w:r>
            <w:proofErr w:type="spellEnd"/>
            <w:r w:rsidRPr="00682405">
              <w:rPr>
                <w:lang w:val="uk-UA"/>
              </w:rPr>
              <w:t xml:space="preserve">. / За ред. О.І. </w:t>
            </w:r>
            <w:proofErr w:type="spellStart"/>
            <w:r w:rsidRPr="00682405">
              <w:rPr>
                <w:lang w:val="uk-UA"/>
              </w:rPr>
              <w:t>Семківа</w:t>
            </w:r>
            <w:proofErr w:type="spellEnd"/>
            <w:r w:rsidRPr="00682405">
              <w:rPr>
                <w:lang w:val="uk-UA"/>
              </w:rPr>
              <w:t>. – Львів, 1994.</w:t>
            </w:r>
          </w:p>
          <w:p w:rsidR="00682405" w:rsidRPr="00682405" w:rsidRDefault="00682405" w:rsidP="00682405">
            <w:pPr>
              <w:numPr>
                <w:ilvl w:val="0"/>
                <w:numId w:val="7"/>
              </w:numPr>
              <w:tabs>
                <w:tab w:val="left" w:pos="567"/>
              </w:tabs>
              <w:autoSpaceDE w:val="0"/>
              <w:autoSpaceDN w:val="0"/>
              <w:adjustRightInd w:val="0"/>
              <w:jc w:val="both"/>
              <w:rPr>
                <w:lang w:val="uk-UA"/>
              </w:rPr>
            </w:pPr>
            <w:r w:rsidRPr="00682405">
              <w:rPr>
                <w:lang w:val="uk-UA"/>
              </w:rPr>
              <w:t xml:space="preserve">Політологія: </w:t>
            </w:r>
            <w:proofErr w:type="spellStart"/>
            <w:r w:rsidRPr="00682405">
              <w:rPr>
                <w:lang w:val="uk-UA"/>
              </w:rPr>
              <w:t>Підручн</w:t>
            </w:r>
            <w:proofErr w:type="spellEnd"/>
            <w:r w:rsidRPr="00682405">
              <w:rPr>
                <w:lang w:val="uk-UA"/>
              </w:rPr>
              <w:t xml:space="preserve">. / І.С. Дзюбко, К.М. </w:t>
            </w:r>
            <w:proofErr w:type="spellStart"/>
            <w:r w:rsidRPr="00682405">
              <w:rPr>
                <w:lang w:val="uk-UA"/>
              </w:rPr>
              <w:t>Левківський</w:t>
            </w:r>
            <w:proofErr w:type="spellEnd"/>
            <w:r w:rsidRPr="00682405">
              <w:rPr>
                <w:lang w:val="uk-UA"/>
              </w:rPr>
              <w:t>, В.П. Андрущенко та ін. – К., 1998.</w:t>
            </w:r>
          </w:p>
          <w:p w:rsidR="00682405" w:rsidRPr="00682405" w:rsidRDefault="00682405" w:rsidP="00682405">
            <w:pPr>
              <w:numPr>
                <w:ilvl w:val="0"/>
                <w:numId w:val="7"/>
              </w:numPr>
              <w:tabs>
                <w:tab w:val="left" w:pos="567"/>
              </w:tabs>
              <w:autoSpaceDE w:val="0"/>
              <w:autoSpaceDN w:val="0"/>
              <w:adjustRightInd w:val="0"/>
              <w:jc w:val="both"/>
              <w:rPr>
                <w:lang w:val="uk-UA"/>
              </w:rPr>
            </w:pPr>
            <w:proofErr w:type="spellStart"/>
            <w:r w:rsidRPr="00682405">
              <w:rPr>
                <w:lang w:val="uk-UA"/>
              </w:rPr>
              <w:t>Рябов</w:t>
            </w:r>
            <w:proofErr w:type="spellEnd"/>
            <w:r w:rsidRPr="00682405">
              <w:rPr>
                <w:lang w:val="uk-UA"/>
              </w:rPr>
              <w:t xml:space="preserve"> С., Томенко М. Основи теорії політики: </w:t>
            </w:r>
            <w:proofErr w:type="spellStart"/>
            <w:r w:rsidRPr="00682405">
              <w:rPr>
                <w:lang w:val="uk-UA"/>
              </w:rPr>
              <w:t>Навч</w:t>
            </w:r>
            <w:proofErr w:type="spellEnd"/>
            <w:r w:rsidRPr="00682405">
              <w:rPr>
                <w:lang w:val="uk-UA"/>
              </w:rPr>
              <w:t>. посібник. – К., 1996.</w:t>
            </w:r>
          </w:p>
          <w:p w:rsidR="00682405" w:rsidRPr="00682405" w:rsidRDefault="00682405" w:rsidP="00682405">
            <w:pPr>
              <w:numPr>
                <w:ilvl w:val="0"/>
                <w:numId w:val="7"/>
              </w:numPr>
              <w:tabs>
                <w:tab w:val="left" w:pos="567"/>
              </w:tabs>
              <w:autoSpaceDE w:val="0"/>
              <w:autoSpaceDN w:val="0"/>
              <w:adjustRightInd w:val="0"/>
              <w:jc w:val="both"/>
              <w:rPr>
                <w:lang w:val="uk-UA"/>
              </w:rPr>
            </w:pPr>
            <w:proofErr w:type="spellStart"/>
            <w:r w:rsidRPr="00682405">
              <w:rPr>
                <w:lang w:val="uk-UA"/>
              </w:rPr>
              <w:t>Рябов</w:t>
            </w:r>
            <w:proofErr w:type="spellEnd"/>
            <w:r w:rsidRPr="00682405">
              <w:rPr>
                <w:lang w:val="uk-UA"/>
              </w:rPr>
              <w:t xml:space="preserve"> С. Політичні вибори: Навчальний посібник. – К., 1998.</w:t>
            </w:r>
          </w:p>
          <w:p w:rsidR="00682405" w:rsidRPr="00682405" w:rsidRDefault="00682405" w:rsidP="00682405">
            <w:pPr>
              <w:numPr>
                <w:ilvl w:val="0"/>
                <w:numId w:val="7"/>
              </w:numPr>
              <w:tabs>
                <w:tab w:val="left" w:pos="567"/>
              </w:tabs>
              <w:autoSpaceDE w:val="0"/>
              <w:autoSpaceDN w:val="0"/>
              <w:adjustRightInd w:val="0"/>
              <w:jc w:val="both"/>
              <w:rPr>
                <w:lang w:val="uk-UA"/>
              </w:rPr>
            </w:pPr>
            <w:r w:rsidRPr="00682405">
              <w:rPr>
                <w:lang w:val="uk-UA"/>
              </w:rPr>
              <w:t xml:space="preserve">Скиба В.Й., </w:t>
            </w:r>
            <w:proofErr w:type="spellStart"/>
            <w:r w:rsidRPr="00682405">
              <w:rPr>
                <w:lang w:val="uk-UA"/>
              </w:rPr>
              <w:t>Горбатенко</w:t>
            </w:r>
            <w:proofErr w:type="spellEnd"/>
            <w:r w:rsidRPr="00682405">
              <w:rPr>
                <w:lang w:val="uk-UA"/>
              </w:rPr>
              <w:t xml:space="preserve"> В.П., </w:t>
            </w:r>
            <w:proofErr w:type="spellStart"/>
            <w:r w:rsidRPr="00682405">
              <w:rPr>
                <w:lang w:val="uk-UA"/>
              </w:rPr>
              <w:t>Туренко</w:t>
            </w:r>
            <w:proofErr w:type="spellEnd"/>
            <w:r w:rsidRPr="00682405">
              <w:rPr>
                <w:lang w:val="uk-UA"/>
              </w:rPr>
              <w:t xml:space="preserve"> В.В. Вступ до політології: Екскурс в історію </w:t>
            </w:r>
            <w:proofErr w:type="spellStart"/>
            <w:r w:rsidRPr="00682405">
              <w:rPr>
                <w:lang w:val="uk-UA"/>
              </w:rPr>
              <w:t>правничо</w:t>
            </w:r>
            <w:proofErr w:type="spellEnd"/>
            <w:r w:rsidRPr="00682405">
              <w:rPr>
                <w:lang w:val="uk-UA"/>
              </w:rPr>
              <w:t>-політичної думки. – К., 1998.</w:t>
            </w:r>
          </w:p>
          <w:p w:rsidR="00682405" w:rsidRPr="00682405" w:rsidRDefault="00682405" w:rsidP="00682405">
            <w:pPr>
              <w:numPr>
                <w:ilvl w:val="0"/>
                <w:numId w:val="7"/>
              </w:numPr>
              <w:tabs>
                <w:tab w:val="left" w:pos="567"/>
              </w:tabs>
              <w:autoSpaceDE w:val="0"/>
              <w:autoSpaceDN w:val="0"/>
              <w:adjustRightInd w:val="0"/>
              <w:jc w:val="both"/>
              <w:rPr>
                <w:lang w:val="uk-UA"/>
              </w:rPr>
            </w:pPr>
            <w:r w:rsidRPr="00682405">
              <w:rPr>
                <w:lang w:val="uk-UA"/>
              </w:rPr>
              <w:t xml:space="preserve">Українська політологія: витоки та еволюція. </w:t>
            </w:r>
            <w:proofErr w:type="spellStart"/>
            <w:r w:rsidRPr="00682405">
              <w:rPr>
                <w:lang w:val="uk-UA"/>
              </w:rPr>
              <w:t>Навч</w:t>
            </w:r>
            <w:proofErr w:type="spellEnd"/>
            <w:r w:rsidRPr="00682405">
              <w:rPr>
                <w:lang w:val="uk-UA"/>
              </w:rPr>
              <w:t xml:space="preserve">. </w:t>
            </w:r>
            <w:proofErr w:type="spellStart"/>
            <w:r w:rsidRPr="00682405">
              <w:rPr>
                <w:lang w:val="uk-UA"/>
              </w:rPr>
              <w:t>посібн</w:t>
            </w:r>
            <w:proofErr w:type="spellEnd"/>
            <w:r w:rsidRPr="00682405">
              <w:rPr>
                <w:lang w:val="uk-UA"/>
              </w:rPr>
              <w:t>. / За ред. Ф.М. Кирилюка. – К., 1995.</w:t>
            </w:r>
          </w:p>
          <w:p w:rsidR="00682405" w:rsidRPr="00682405" w:rsidRDefault="00682405" w:rsidP="00682405">
            <w:pPr>
              <w:numPr>
                <w:ilvl w:val="0"/>
                <w:numId w:val="7"/>
              </w:numPr>
              <w:tabs>
                <w:tab w:val="left" w:pos="567"/>
              </w:tabs>
              <w:autoSpaceDE w:val="0"/>
              <w:autoSpaceDN w:val="0"/>
              <w:adjustRightInd w:val="0"/>
              <w:jc w:val="both"/>
              <w:rPr>
                <w:lang w:val="uk-UA"/>
              </w:rPr>
            </w:pPr>
            <w:r w:rsidRPr="00682405">
              <w:rPr>
                <w:lang w:val="uk-UA"/>
              </w:rPr>
              <w:t xml:space="preserve">Шведа Ю.Р. Теорія політичних партій і партійних систем: </w:t>
            </w:r>
            <w:proofErr w:type="spellStart"/>
            <w:r w:rsidRPr="00682405">
              <w:rPr>
                <w:lang w:val="uk-UA"/>
              </w:rPr>
              <w:t>Навч</w:t>
            </w:r>
            <w:proofErr w:type="spellEnd"/>
            <w:r w:rsidRPr="00682405">
              <w:rPr>
                <w:lang w:val="uk-UA"/>
              </w:rPr>
              <w:t>. посібник. – Львів, 2004.</w:t>
            </w:r>
          </w:p>
          <w:p w:rsidR="00682405" w:rsidRPr="00604FD4" w:rsidRDefault="00682405" w:rsidP="00682405">
            <w:pPr>
              <w:tabs>
                <w:tab w:val="left" w:pos="567"/>
              </w:tabs>
              <w:autoSpaceDE w:val="0"/>
              <w:autoSpaceDN w:val="0"/>
              <w:adjustRightInd w:val="0"/>
              <w:ind w:left="450"/>
              <w:jc w:val="both"/>
              <w:rPr>
                <w:lang w:val="uk-UA"/>
              </w:rPr>
            </w:pPr>
          </w:p>
        </w:tc>
      </w:tr>
    </w:tbl>
    <w:p w:rsidR="00D62ADB" w:rsidRPr="00604FD4" w:rsidRDefault="00D62ADB" w:rsidP="00D62ADB">
      <w:pPr>
        <w:jc w:val="both"/>
        <w:rPr>
          <w:lang w:val="uk-UA"/>
        </w:rPr>
      </w:pPr>
    </w:p>
    <w:p w:rsidR="00D62ADB" w:rsidRPr="00604FD4" w:rsidRDefault="00D62ADB" w:rsidP="00D62ADB">
      <w:pPr>
        <w:jc w:val="both"/>
        <w:rPr>
          <w:sz w:val="28"/>
          <w:szCs w:val="28"/>
          <w:lang w:val="uk-UA"/>
        </w:rPr>
      </w:pPr>
    </w:p>
    <w:p w:rsidR="00D62ADB" w:rsidRPr="00604FD4" w:rsidRDefault="00D62ADB" w:rsidP="00D62ADB">
      <w:pPr>
        <w:jc w:val="both"/>
        <w:rPr>
          <w:sz w:val="28"/>
          <w:szCs w:val="28"/>
          <w:lang w:val="uk-UA"/>
        </w:rPr>
      </w:pPr>
    </w:p>
    <w:p w:rsidR="00D62ADB" w:rsidRPr="00604FD4" w:rsidRDefault="00D62ADB" w:rsidP="00120BA6">
      <w:pPr>
        <w:jc w:val="center"/>
        <w:rPr>
          <w:bCs/>
          <w:sz w:val="28"/>
          <w:szCs w:val="28"/>
          <w:lang w:val="uk-UA"/>
        </w:rPr>
      </w:pPr>
      <w:r w:rsidRPr="00604FD4">
        <w:rPr>
          <w:bCs/>
          <w:sz w:val="28"/>
          <w:szCs w:val="28"/>
          <w:lang w:val="uk-UA"/>
        </w:rPr>
        <w:t>Викладач</w:t>
      </w:r>
      <w:r w:rsidR="00682405">
        <w:rPr>
          <w:bCs/>
          <w:sz w:val="28"/>
          <w:szCs w:val="28"/>
          <w:lang w:val="uk-UA"/>
        </w:rPr>
        <w:t>:</w:t>
      </w:r>
      <w:r w:rsidR="00120BA6">
        <w:rPr>
          <w:bCs/>
          <w:sz w:val="28"/>
          <w:szCs w:val="28"/>
          <w:lang w:val="uk-UA"/>
        </w:rPr>
        <w:t xml:space="preserve">  </w:t>
      </w:r>
      <w:r w:rsidRPr="00604FD4">
        <w:rPr>
          <w:b/>
          <w:sz w:val="28"/>
          <w:szCs w:val="28"/>
          <w:lang w:val="uk-UA"/>
        </w:rPr>
        <w:t xml:space="preserve"> </w:t>
      </w:r>
      <w:proofErr w:type="spellStart"/>
      <w:r w:rsidR="00682405" w:rsidRPr="00682405">
        <w:rPr>
          <w:sz w:val="28"/>
          <w:szCs w:val="28"/>
          <w:lang w:val="uk-UA"/>
        </w:rPr>
        <w:t>Доцяк</w:t>
      </w:r>
      <w:proofErr w:type="spellEnd"/>
      <w:r w:rsidR="00682405">
        <w:rPr>
          <w:sz w:val="28"/>
          <w:szCs w:val="28"/>
          <w:lang w:val="uk-UA"/>
        </w:rPr>
        <w:t xml:space="preserve"> Ігор Іванович</w:t>
      </w:r>
      <w:r w:rsidR="00120BA6">
        <w:rPr>
          <w:sz w:val="28"/>
          <w:szCs w:val="28"/>
          <w:lang w:val="uk-UA"/>
        </w:rPr>
        <w:t>, доце</w:t>
      </w:r>
      <w:r w:rsidR="00682405">
        <w:rPr>
          <w:sz w:val="28"/>
          <w:szCs w:val="28"/>
          <w:lang w:val="uk-UA"/>
        </w:rPr>
        <w:t>нт кафедри політології</w:t>
      </w:r>
    </w:p>
    <w:p w:rsidR="00D62ADB" w:rsidRPr="00604FD4" w:rsidRDefault="00D62ADB" w:rsidP="00D62ADB">
      <w:pPr>
        <w:jc w:val="center"/>
        <w:rPr>
          <w:b/>
          <w:sz w:val="28"/>
          <w:szCs w:val="28"/>
          <w:lang w:val="uk-UA"/>
        </w:rPr>
      </w:pPr>
    </w:p>
    <w:p w:rsidR="004178A6" w:rsidRDefault="004178A6"/>
    <w:sectPr w:rsidR="004178A6" w:rsidSect="00D66F9A">
      <w:pgSz w:w="11906" w:h="16838"/>
      <w:pgMar w:top="1134" w:right="850"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8301F"/>
    <w:multiLevelType w:val="singleLevel"/>
    <w:tmpl w:val="C266443C"/>
    <w:lvl w:ilvl="0">
      <w:start w:val="1"/>
      <w:numFmt w:val="decimal"/>
      <w:lvlText w:val="%1."/>
      <w:lvlJc w:val="left"/>
      <w:pPr>
        <w:tabs>
          <w:tab w:val="num" w:pos="450"/>
        </w:tabs>
        <w:ind w:left="450" w:hanging="450"/>
      </w:pPr>
      <w:rPr>
        <w:rFonts w:hint="default"/>
      </w:rPr>
    </w:lvl>
  </w:abstractNum>
  <w:abstractNum w:abstractNumId="1" w15:restartNumberingAfterBreak="0">
    <w:nsid w:val="1256243F"/>
    <w:multiLevelType w:val="hybridMultilevel"/>
    <w:tmpl w:val="5DFE760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2BB4B69"/>
    <w:multiLevelType w:val="hybridMultilevel"/>
    <w:tmpl w:val="C7046B64"/>
    <w:lvl w:ilvl="0" w:tplc="FD0A0CB8">
      <w:start w:val="1"/>
      <w:numFmt w:val="bullet"/>
      <w:pStyle w:val="a"/>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78118C"/>
    <w:multiLevelType w:val="hybridMultilevel"/>
    <w:tmpl w:val="1A28EB0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4B1D5A15"/>
    <w:multiLevelType w:val="hybridMultilevel"/>
    <w:tmpl w:val="5FD86990"/>
    <w:lvl w:ilvl="0" w:tplc="08CE026C">
      <w:start w:val="1"/>
      <w:numFmt w:val="decimal"/>
      <w:lvlText w:val="%1."/>
      <w:lvlJc w:val="left"/>
      <w:pPr>
        <w:tabs>
          <w:tab w:val="num" w:pos="1080"/>
        </w:tabs>
        <w:ind w:left="1080" w:hanging="360"/>
      </w:pPr>
      <w:rPr>
        <w:rFonts w:hint="default"/>
        <w:b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4CA924A7"/>
    <w:multiLevelType w:val="hybridMultilevel"/>
    <w:tmpl w:val="6C4E61D8"/>
    <w:lvl w:ilvl="0" w:tplc="04190001">
      <w:start w:val="1"/>
      <w:numFmt w:val="bullet"/>
      <w:lvlText w:val=""/>
      <w:lvlJc w:val="left"/>
      <w:pPr>
        <w:tabs>
          <w:tab w:val="num" w:pos="1440"/>
        </w:tabs>
        <w:ind w:left="1440" w:hanging="360"/>
      </w:pPr>
      <w:rPr>
        <w:rFonts w:ascii="Symbol" w:hAnsi="Symbol" w:hint="default"/>
      </w:rPr>
    </w:lvl>
    <w:lvl w:ilvl="1" w:tplc="197AD21C">
      <w:start w:val="1"/>
      <w:numFmt w:val="decimal"/>
      <w:lvlText w:val="(%2)"/>
      <w:lvlJc w:val="left"/>
      <w:pPr>
        <w:tabs>
          <w:tab w:val="num" w:pos="1740"/>
        </w:tabs>
        <w:ind w:left="1740" w:hanging="510"/>
      </w:pPr>
      <w:rPr>
        <w:rFonts w:hint="default"/>
      </w:rPr>
    </w:lvl>
    <w:lvl w:ilvl="2" w:tplc="0419001B">
      <w:start w:val="1"/>
      <w:numFmt w:val="lowerRoman"/>
      <w:lvlText w:val="%3."/>
      <w:lvlJc w:val="right"/>
      <w:pPr>
        <w:tabs>
          <w:tab w:val="num" w:pos="2310"/>
        </w:tabs>
        <w:ind w:left="2310" w:hanging="180"/>
      </w:pPr>
    </w:lvl>
    <w:lvl w:ilvl="3" w:tplc="0419000F" w:tentative="1">
      <w:start w:val="1"/>
      <w:numFmt w:val="decimal"/>
      <w:lvlText w:val="%4."/>
      <w:lvlJc w:val="left"/>
      <w:pPr>
        <w:tabs>
          <w:tab w:val="num" w:pos="3030"/>
        </w:tabs>
        <w:ind w:left="3030" w:hanging="360"/>
      </w:pPr>
    </w:lvl>
    <w:lvl w:ilvl="4" w:tplc="04190019" w:tentative="1">
      <w:start w:val="1"/>
      <w:numFmt w:val="lowerLetter"/>
      <w:lvlText w:val="%5."/>
      <w:lvlJc w:val="left"/>
      <w:pPr>
        <w:tabs>
          <w:tab w:val="num" w:pos="3750"/>
        </w:tabs>
        <w:ind w:left="3750" w:hanging="360"/>
      </w:pPr>
    </w:lvl>
    <w:lvl w:ilvl="5" w:tplc="0419001B" w:tentative="1">
      <w:start w:val="1"/>
      <w:numFmt w:val="lowerRoman"/>
      <w:lvlText w:val="%6."/>
      <w:lvlJc w:val="right"/>
      <w:pPr>
        <w:tabs>
          <w:tab w:val="num" w:pos="4470"/>
        </w:tabs>
        <w:ind w:left="4470" w:hanging="180"/>
      </w:pPr>
    </w:lvl>
    <w:lvl w:ilvl="6" w:tplc="0419000F" w:tentative="1">
      <w:start w:val="1"/>
      <w:numFmt w:val="decimal"/>
      <w:lvlText w:val="%7."/>
      <w:lvlJc w:val="left"/>
      <w:pPr>
        <w:tabs>
          <w:tab w:val="num" w:pos="5190"/>
        </w:tabs>
        <w:ind w:left="5190" w:hanging="360"/>
      </w:pPr>
    </w:lvl>
    <w:lvl w:ilvl="7" w:tplc="04190019" w:tentative="1">
      <w:start w:val="1"/>
      <w:numFmt w:val="lowerLetter"/>
      <w:lvlText w:val="%8."/>
      <w:lvlJc w:val="left"/>
      <w:pPr>
        <w:tabs>
          <w:tab w:val="num" w:pos="5910"/>
        </w:tabs>
        <w:ind w:left="5910" w:hanging="360"/>
      </w:pPr>
    </w:lvl>
    <w:lvl w:ilvl="8" w:tplc="0419001B" w:tentative="1">
      <w:start w:val="1"/>
      <w:numFmt w:val="lowerRoman"/>
      <w:lvlText w:val="%9."/>
      <w:lvlJc w:val="right"/>
      <w:pPr>
        <w:tabs>
          <w:tab w:val="num" w:pos="6630"/>
        </w:tabs>
        <w:ind w:left="6630" w:hanging="180"/>
      </w:pPr>
    </w:lvl>
  </w:abstractNum>
  <w:abstractNum w:abstractNumId="6" w15:restartNumberingAfterBreak="0">
    <w:nsid w:val="50674343"/>
    <w:multiLevelType w:val="hybridMultilevel"/>
    <w:tmpl w:val="509CE586"/>
    <w:lvl w:ilvl="0" w:tplc="04220001">
      <w:start w:val="1"/>
      <w:numFmt w:val="bullet"/>
      <w:lvlText w:val=""/>
      <w:lvlJc w:val="left"/>
      <w:pPr>
        <w:tabs>
          <w:tab w:val="num" w:pos="1428"/>
        </w:tabs>
        <w:ind w:left="1428" w:hanging="360"/>
      </w:pPr>
      <w:rPr>
        <w:rFonts w:ascii="Symbol" w:hAnsi="Symbol" w:hint="default"/>
      </w:rPr>
    </w:lvl>
    <w:lvl w:ilvl="1" w:tplc="04220003" w:tentative="1">
      <w:start w:val="1"/>
      <w:numFmt w:val="bullet"/>
      <w:lvlText w:val="o"/>
      <w:lvlJc w:val="left"/>
      <w:pPr>
        <w:tabs>
          <w:tab w:val="num" w:pos="2148"/>
        </w:tabs>
        <w:ind w:left="2148" w:hanging="360"/>
      </w:pPr>
      <w:rPr>
        <w:rFonts w:ascii="Courier New" w:hAnsi="Courier New" w:cs="Courier New" w:hint="default"/>
      </w:rPr>
    </w:lvl>
    <w:lvl w:ilvl="2" w:tplc="04220005" w:tentative="1">
      <w:start w:val="1"/>
      <w:numFmt w:val="bullet"/>
      <w:lvlText w:val=""/>
      <w:lvlJc w:val="left"/>
      <w:pPr>
        <w:tabs>
          <w:tab w:val="num" w:pos="2868"/>
        </w:tabs>
        <w:ind w:left="2868" w:hanging="360"/>
      </w:pPr>
      <w:rPr>
        <w:rFonts w:ascii="Wingdings" w:hAnsi="Wingdings" w:hint="default"/>
      </w:rPr>
    </w:lvl>
    <w:lvl w:ilvl="3" w:tplc="04220001" w:tentative="1">
      <w:start w:val="1"/>
      <w:numFmt w:val="bullet"/>
      <w:lvlText w:val=""/>
      <w:lvlJc w:val="left"/>
      <w:pPr>
        <w:tabs>
          <w:tab w:val="num" w:pos="3588"/>
        </w:tabs>
        <w:ind w:left="3588" w:hanging="360"/>
      </w:pPr>
      <w:rPr>
        <w:rFonts w:ascii="Symbol" w:hAnsi="Symbol" w:hint="default"/>
      </w:rPr>
    </w:lvl>
    <w:lvl w:ilvl="4" w:tplc="04220003" w:tentative="1">
      <w:start w:val="1"/>
      <w:numFmt w:val="bullet"/>
      <w:lvlText w:val="o"/>
      <w:lvlJc w:val="left"/>
      <w:pPr>
        <w:tabs>
          <w:tab w:val="num" w:pos="4308"/>
        </w:tabs>
        <w:ind w:left="4308" w:hanging="360"/>
      </w:pPr>
      <w:rPr>
        <w:rFonts w:ascii="Courier New" w:hAnsi="Courier New" w:cs="Courier New" w:hint="default"/>
      </w:rPr>
    </w:lvl>
    <w:lvl w:ilvl="5" w:tplc="04220005" w:tentative="1">
      <w:start w:val="1"/>
      <w:numFmt w:val="bullet"/>
      <w:lvlText w:val=""/>
      <w:lvlJc w:val="left"/>
      <w:pPr>
        <w:tabs>
          <w:tab w:val="num" w:pos="5028"/>
        </w:tabs>
        <w:ind w:left="5028" w:hanging="360"/>
      </w:pPr>
      <w:rPr>
        <w:rFonts w:ascii="Wingdings" w:hAnsi="Wingdings" w:hint="default"/>
      </w:rPr>
    </w:lvl>
    <w:lvl w:ilvl="6" w:tplc="04220001" w:tentative="1">
      <w:start w:val="1"/>
      <w:numFmt w:val="bullet"/>
      <w:lvlText w:val=""/>
      <w:lvlJc w:val="left"/>
      <w:pPr>
        <w:tabs>
          <w:tab w:val="num" w:pos="5748"/>
        </w:tabs>
        <w:ind w:left="5748" w:hanging="360"/>
      </w:pPr>
      <w:rPr>
        <w:rFonts w:ascii="Symbol" w:hAnsi="Symbol" w:hint="default"/>
      </w:rPr>
    </w:lvl>
    <w:lvl w:ilvl="7" w:tplc="04220003" w:tentative="1">
      <w:start w:val="1"/>
      <w:numFmt w:val="bullet"/>
      <w:lvlText w:val="o"/>
      <w:lvlJc w:val="left"/>
      <w:pPr>
        <w:tabs>
          <w:tab w:val="num" w:pos="6468"/>
        </w:tabs>
        <w:ind w:left="6468" w:hanging="360"/>
      </w:pPr>
      <w:rPr>
        <w:rFonts w:ascii="Courier New" w:hAnsi="Courier New" w:cs="Courier New" w:hint="default"/>
      </w:rPr>
    </w:lvl>
    <w:lvl w:ilvl="8" w:tplc="04220005" w:tentative="1">
      <w:start w:val="1"/>
      <w:numFmt w:val="bullet"/>
      <w:lvlText w:val=""/>
      <w:lvlJc w:val="left"/>
      <w:pPr>
        <w:tabs>
          <w:tab w:val="num" w:pos="7188"/>
        </w:tabs>
        <w:ind w:left="7188" w:hanging="360"/>
      </w:pPr>
      <w:rPr>
        <w:rFonts w:ascii="Wingdings" w:hAnsi="Wingdings" w:hint="default"/>
      </w:rPr>
    </w:lvl>
  </w:abstractNum>
  <w:abstractNum w:abstractNumId="7" w15:restartNumberingAfterBreak="0">
    <w:nsid w:val="59BC547E"/>
    <w:multiLevelType w:val="hybridMultilevel"/>
    <w:tmpl w:val="9F782D36"/>
    <w:lvl w:ilvl="0" w:tplc="04190001">
      <w:start w:val="1"/>
      <w:numFmt w:val="bullet"/>
      <w:lvlText w:val=""/>
      <w:lvlJc w:val="left"/>
      <w:pPr>
        <w:tabs>
          <w:tab w:val="num" w:pos="1440"/>
        </w:tabs>
        <w:ind w:left="1440" w:hanging="360"/>
      </w:pPr>
      <w:rPr>
        <w:rFonts w:ascii="Symbol" w:hAnsi="Symbol" w:hint="default"/>
      </w:rPr>
    </w:lvl>
    <w:lvl w:ilvl="1" w:tplc="08CE026C">
      <w:start w:val="1"/>
      <w:numFmt w:val="decimal"/>
      <w:lvlText w:val="%2."/>
      <w:lvlJc w:val="left"/>
      <w:pPr>
        <w:tabs>
          <w:tab w:val="num" w:pos="1080"/>
        </w:tabs>
        <w:ind w:left="1080" w:hanging="360"/>
      </w:pPr>
      <w:rPr>
        <w:rFonts w:hint="default"/>
        <w:b w:val="0"/>
        <w:sz w:val="28"/>
        <w:szCs w:val="28"/>
      </w:rPr>
    </w:lvl>
    <w:lvl w:ilvl="2" w:tplc="0419001B" w:tentative="1">
      <w:start w:val="1"/>
      <w:numFmt w:val="lowerRoman"/>
      <w:lvlText w:val="%3."/>
      <w:lvlJc w:val="right"/>
      <w:pPr>
        <w:tabs>
          <w:tab w:val="num" w:pos="2310"/>
        </w:tabs>
        <w:ind w:left="2310" w:hanging="180"/>
      </w:pPr>
    </w:lvl>
    <w:lvl w:ilvl="3" w:tplc="0419000F" w:tentative="1">
      <w:start w:val="1"/>
      <w:numFmt w:val="decimal"/>
      <w:lvlText w:val="%4."/>
      <w:lvlJc w:val="left"/>
      <w:pPr>
        <w:tabs>
          <w:tab w:val="num" w:pos="3030"/>
        </w:tabs>
        <w:ind w:left="3030" w:hanging="360"/>
      </w:pPr>
    </w:lvl>
    <w:lvl w:ilvl="4" w:tplc="04190019" w:tentative="1">
      <w:start w:val="1"/>
      <w:numFmt w:val="lowerLetter"/>
      <w:lvlText w:val="%5."/>
      <w:lvlJc w:val="left"/>
      <w:pPr>
        <w:tabs>
          <w:tab w:val="num" w:pos="3750"/>
        </w:tabs>
        <w:ind w:left="3750" w:hanging="360"/>
      </w:pPr>
    </w:lvl>
    <w:lvl w:ilvl="5" w:tplc="0419001B" w:tentative="1">
      <w:start w:val="1"/>
      <w:numFmt w:val="lowerRoman"/>
      <w:lvlText w:val="%6."/>
      <w:lvlJc w:val="right"/>
      <w:pPr>
        <w:tabs>
          <w:tab w:val="num" w:pos="4470"/>
        </w:tabs>
        <w:ind w:left="4470" w:hanging="180"/>
      </w:pPr>
    </w:lvl>
    <w:lvl w:ilvl="6" w:tplc="0419000F" w:tentative="1">
      <w:start w:val="1"/>
      <w:numFmt w:val="decimal"/>
      <w:lvlText w:val="%7."/>
      <w:lvlJc w:val="left"/>
      <w:pPr>
        <w:tabs>
          <w:tab w:val="num" w:pos="5190"/>
        </w:tabs>
        <w:ind w:left="5190" w:hanging="360"/>
      </w:pPr>
    </w:lvl>
    <w:lvl w:ilvl="7" w:tplc="04190019" w:tentative="1">
      <w:start w:val="1"/>
      <w:numFmt w:val="lowerLetter"/>
      <w:lvlText w:val="%8."/>
      <w:lvlJc w:val="left"/>
      <w:pPr>
        <w:tabs>
          <w:tab w:val="num" w:pos="5910"/>
        </w:tabs>
        <w:ind w:left="5910" w:hanging="360"/>
      </w:pPr>
    </w:lvl>
    <w:lvl w:ilvl="8" w:tplc="0419001B" w:tentative="1">
      <w:start w:val="1"/>
      <w:numFmt w:val="lowerRoman"/>
      <w:lvlText w:val="%9."/>
      <w:lvlJc w:val="right"/>
      <w:pPr>
        <w:tabs>
          <w:tab w:val="num" w:pos="6630"/>
        </w:tabs>
        <w:ind w:left="6630" w:hanging="180"/>
      </w:pPr>
    </w:lvl>
  </w:abstractNum>
  <w:num w:numId="1">
    <w:abstractNumId w:val="2"/>
  </w:num>
  <w:num w:numId="2">
    <w:abstractNumId w:val="6"/>
  </w:num>
  <w:num w:numId="3">
    <w:abstractNumId w:val="4"/>
  </w:num>
  <w:num w:numId="4">
    <w:abstractNumId w:val="7"/>
  </w:num>
  <w:num w:numId="5">
    <w:abstractNumId w:val="5"/>
  </w:num>
  <w:num w:numId="6">
    <w:abstractNumId w:val="1"/>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F2F"/>
    <w:rsid w:val="000E6E5F"/>
    <w:rsid w:val="00120BA6"/>
    <w:rsid w:val="001625B0"/>
    <w:rsid w:val="003D20E7"/>
    <w:rsid w:val="004178A6"/>
    <w:rsid w:val="00485D62"/>
    <w:rsid w:val="004A03C5"/>
    <w:rsid w:val="00575325"/>
    <w:rsid w:val="00682405"/>
    <w:rsid w:val="006D7579"/>
    <w:rsid w:val="00704BDC"/>
    <w:rsid w:val="00770F2F"/>
    <w:rsid w:val="0088263C"/>
    <w:rsid w:val="008D7C55"/>
    <w:rsid w:val="009E376B"/>
    <w:rsid w:val="00C91FA6"/>
    <w:rsid w:val="00D62ADB"/>
    <w:rsid w:val="00D91A34"/>
    <w:rsid w:val="00E60D58"/>
    <w:rsid w:val="00EF1099"/>
    <w:rsid w:val="00FE20E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0F6E52-3F15-4E6F-8935-E0C80D166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62ADB"/>
    <w:pPr>
      <w:spacing w:after="0" w:line="240" w:lineRule="auto"/>
    </w:pPr>
    <w:rPr>
      <w:rFonts w:ascii="Times New Roman" w:eastAsia="Times New Roman" w:hAnsi="Times New Roman" w:cs="Times New Roman"/>
      <w:sz w:val="24"/>
      <w:szCs w:val="24"/>
      <w:lang w:val="ru-RU"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Обычный1"/>
    <w:uiPriority w:val="99"/>
    <w:rsid w:val="00D62ADB"/>
    <w:pPr>
      <w:spacing w:after="0" w:line="276" w:lineRule="auto"/>
    </w:pPr>
    <w:rPr>
      <w:rFonts w:ascii="Arial" w:eastAsia="Calibri" w:hAnsi="Arial" w:cs="Arial"/>
      <w:lang w:eastAsia="uk-UA"/>
    </w:rPr>
  </w:style>
  <w:style w:type="character" w:styleId="a4">
    <w:name w:val="Hyperlink"/>
    <w:basedOn w:val="a1"/>
    <w:uiPriority w:val="99"/>
    <w:rsid w:val="00D62ADB"/>
    <w:rPr>
      <w:rFonts w:cs="Times New Roman"/>
      <w:color w:val="0000FF"/>
      <w:u w:val="single"/>
    </w:rPr>
  </w:style>
  <w:style w:type="paragraph" w:customStyle="1" w:styleId="Default">
    <w:name w:val="Default"/>
    <w:uiPriority w:val="99"/>
    <w:rsid w:val="00D62AD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Body1">
    <w:name w:val="Body 1"/>
    <w:uiPriority w:val="99"/>
    <w:rsid w:val="00D62ADB"/>
    <w:pPr>
      <w:spacing w:after="0" w:line="240" w:lineRule="auto"/>
      <w:outlineLvl w:val="0"/>
    </w:pPr>
    <w:rPr>
      <w:rFonts w:ascii="Times New Roman" w:eastAsia="Arial Unicode MS" w:hAnsi="Times New Roman" w:cs="Times New Roman"/>
      <w:color w:val="000000"/>
      <w:sz w:val="24"/>
      <w:szCs w:val="20"/>
      <w:u w:color="000000"/>
      <w:lang w:val="cs-CZ"/>
    </w:rPr>
  </w:style>
  <w:style w:type="paragraph" w:customStyle="1" w:styleId="Spalvotassraas1parykinimas1">
    <w:name w:val="Spalvotas sąraas – 1 parykinimas1"/>
    <w:basedOn w:val="a0"/>
    <w:uiPriority w:val="99"/>
    <w:rsid w:val="00D62ADB"/>
    <w:pPr>
      <w:ind w:left="720"/>
      <w:contextualSpacing/>
    </w:pPr>
    <w:rPr>
      <w:lang w:val="en-US" w:eastAsia="en-US"/>
    </w:rPr>
  </w:style>
  <w:style w:type="paragraph" w:customStyle="1" w:styleId="a">
    <w:name w:val="Стиль не полужирный По центру"/>
    <w:basedOn w:val="a0"/>
    <w:rsid w:val="00575325"/>
    <w:pPr>
      <w:widowControl w:val="0"/>
      <w:numPr>
        <w:numId w:val="1"/>
      </w:numPr>
      <w:autoSpaceDE w:val="0"/>
      <w:autoSpaceDN w:val="0"/>
      <w:adjustRightInd w:val="0"/>
    </w:pPr>
    <w:rPr>
      <w:rFonts w:ascii="Arial" w:hAnsi="Arial" w:cs="Arial"/>
      <w:sz w:val="20"/>
      <w:szCs w:val="20"/>
      <w:lang w:val="uk-UA"/>
    </w:rPr>
  </w:style>
  <w:style w:type="paragraph" w:styleId="a5">
    <w:name w:val="List Paragraph"/>
    <w:basedOn w:val="a0"/>
    <w:uiPriority w:val="34"/>
    <w:qFormat/>
    <w:rsid w:val="00EF1099"/>
    <w:pPr>
      <w:ind w:left="720"/>
      <w:contextualSpacing/>
    </w:pPr>
  </w:style>
  <w:style w:type="paragraph" w:styleId="a6">
    <w:name w:val="Normal (Web)"/>
    <w:basedOn w:val="a0"/>
    <w:uiPriority w:val="99"/>
    <w:unhideWhenUsed/>
    <w:rsid w:val="00EF1099"/>
    <w:pPr>
      <w:spacing w:before="100" w:beforeAutospacing="1" w:after="100" w:afterAutospacing="1"/>
    </w:pPr>
    <w:rPr>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learn.pnu.edu.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hor.dotsiak@pnu.edu.ua" TargetMode="External"/><Relationship Id="rId5" Type="http://schemas.openxmlformats.org/officeDocument/2006/relationships/hyperlink" Target="mailto:i_docyak@ukr.n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8769</Words>
  <Characters>4999</Characters>
  <Application>Microsoft Office Word</Application>
  <DocSecurity>0</DocSecurity>
  <Lines>41</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оксана липчук</cp:lastModifiedBy>
  <cp:revision>2</cp:revision>
  <dcterms:created xsi:type="dcterms:W3CDTF">2022-04-02T21:12:00Z</dcterms:created>
  <dcterms:modified xsi:type="dcterms:W3CDTF">2022-04-02T21:12:00Z</dcterms:modified>
</cp:coreProperties>
</file>