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Міністерство освіти і науки України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ind w:left="4840"/>
        <w:rPr>
          <w:rFonts w:cs="Times New Roman"/>
          <w:sz w:val="28"/>
          <w:szCs w:val="28"/>
        </w:rPr>
      </w:pP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 проф. І.Є. Цепенда</w:t>
      </w:r>
    </w:p>
    <w:p w:rsidR="00920D7C" w:rsidRDefault="00901CB3">
      <w:pPr>
        <w:pStyle w:val="10"/>
        <w:spacing w:line="360" w:lineRule="auto"/>
        <w:ind w:left="48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„__” січня  2020</w:t>
      </w:r>
      <w:r w:rsidR="00A279BA">
        <w:rPr>
          <w:rFonts w:cs="Times New Roman"/>
          <w:sz w:val="28"/>
          <w:szCs w:val="28"/>
        </w:rPr>
        <w:t xml:space="preserve"> р.</w:t>
      </w: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вступного випробування з</w:t>
      </w:r>
    </w:p>
    <w:p w:rsidR="00920D7C" w:rsidRDefault="00A279BA">
      <w:pPr>
        <w:pStyle w:val="10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Політичних інститутів та процесів в Україні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зарахування на навчання за ступенем доктора філософії за спеціальністю </w:t>
      </w:r>
    </w:p>
    <w:p w:rsidR="00A279BA" w:rsidRDefault="00901CB3">
      <w:pPr>
        <w:pStyle w:val="10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052</w:t>
      </w:r>
      <w:r w:rsidR="00A279BA">
        <w:rPr>
          <w:rFonts w:cs="Times New Roman"/>
          <w:b/>
          <w:sz w:val="28"/>
          <w:szCs w:val="28"/>
          <w:u w:val="single"/>
        </w:rPr>
        <w:t xml:space="preserve"> Політологія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освітньо-кваліфікаційного рівня/ступеня спеціаліста/магістра</w:t>
      </w:r>
    </w:p>
    <w:p w:rsidR="00920D7C" w:rsidRDefault="00901CB3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прийомі на навчання у 2020</w:t>
      </w:r>
      <w:r w:rsidR="00A279BA">
        <w:rPr>
          <w:rFonts w:cs="Times New Roman"/>
          <w:sz w:val="28"/>
          <w:szCs w:val="28"/>
        </w:rPr>
        <w:t xml:space="preserve"> році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 w:rsidRPr="00A279BA">
        <w:rPr>
          <w:rFonts w:cs="Times New Roman"/>
          <w:sz w:val="28"/>
          <w:szCs w:val="28"/>
        </w:rPr>
        <w:t>за не суміжною спеціальністю</w:t>
      </w: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920D7C" w:rsidRDefault="00901CB3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№ _ від „_” січня 2020</w:t>
      </w:r>
      <w:r w:rsidR="00A279BA">
        <w:rPr>
          <w:rFonts w:cs="Times New Roman"/>
          <w:sz w:val="28"/>
          <w:szCs w:val="28"/>
        </w:rPr>
        <w:t>р.</w:t>
      </w:r>
    </w:p>
    <w:p w:rsidR="00920D7C" w:rsidRDefault="00920D7C">
      <w:pPr>
        <w:pStyle w:val="10"/>
        <w:spacing w:line="360" w:lineRule="auto"/>
        <w:ind w:firstLine="7020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EC7C6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Івано-Франківськ — 2020</w:t>
      </w:r>
    </w:p>
    <w:p w:rsidR="003758D9" w:rsidRPr="00E132A4" w:rsidRDefault="003758D9">
      <w:pPr>
        <w:pStyle w:val="10"/>
        <w:tabs>
          <w:tab w:val="left" w:pos="1860"/>
        </w:tabs>
        <w:jc w:val="center"/>
        <w:rPr>
          <w:b/>
          <w:lang w:val="ru-RU"/>
        </w:rPr>
      </w:pPr>
    </w:p>
    <w:p w:rsidR="00920D7C" w:rsidRDefault="00A279BA">
      <w:pPr>
        <w:pStyle w:val="10"/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:rsidR="00920D7C" w:rsidRDefault="00920D7C">
      <w:pPr>
        <w:pStyle w:val="10"/>
        <w:tabs>
          <w:tab w:val="left" w:pos="1860"/>
        </w:tabs>
        <w:jc w:val="center"/>
        <w:rPr>
          <w:b/>
          <w:sz w:val="28"/>
          <w:szCs w:val="28"/>
        </w:rPr>
      </w:pP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color w:val="000000"/>
          <w:szCs w:val="28"/>
        </w:rPr>
        <w:t xml:space="preserve">Метою вступного випробування </w:t>
      </w:r>
      <w:r>
        <w:rPr>
          <w:rFonts w:cs="Times New Roman"/>
          <w:b w:val="0"/>
          <w:szCs w:val="28"/>
        </w:rPr>
        <w:t xml:space="preserve">з </w:t>
      </w:r>
      <w:r>
        <w:rPr>
          <w:rFonts w:cs="Times New Roman"/>
          <w:b w:val="0"/>
          <w:color w:val="000000"/>
          <w:szCs w:val="28"/>
        </w:rPr>
        <w:t xml:space="preserve">політичних інститутів та процесів в Україні є перевірка знань </w:t>
      </w:r>
      <w:r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для зарахування на навчання за ступенем доктора філософії за спеціальністю </w:t>
      </w:r>
      <w:r w:rsidR="00901CB3">
        <w:rPr>
          <w:rFonts w:cs="Times New Roman"/>
          <w:color w:val="000000"/>
          <w:szCs w:val="28"/>
        </w:rPr>
        <w:t>052</w:t>
      </w:r>
      <w:r>
        <w:rPr>
          <w:rFonts w:cs="Times New Roman"/>
          <w:color w:val="000000"/>
          <w:szCs w:val="28"/>
        </w:rPr>
        <w:t xml:space="preserve"> Політологія </w:t>
      </w:r>
      <w:r>
        <w:rPr>
          <w:rFonts w:cs="Times New Roman"/>
          <w:b w:val="0"/>
          <w:color w:val="000000"/>
          <w:szCs w:val="28"/>
        </w:rPr>
        <w:t>при прийомі на навчання на основі освітньо-кваліфікаційного рівня/ступеня спеціаліста/магістра</w:t>
      </w:r>
      <w:r>
        <w:rPr>
          <w:rFonts w:cs="Times New Roman"/>
          <w:b w:val="0"/>
          <w:i/>
          <w:color w:val="000000"/>
          <w:szCs w:val="28"/>
        </w:rPr>
        <w:t xml:space="preserve"> </w:t>
      </w:r>
      <w:r>
        <w:rPr>
          <w:rFonts w:cs="Times New Roman"/>
          <w:b w:val="0"/>
          <w:color w:val="000000"/>
          <w:szCs w:val="28"/>
        </w:rPr>
        <w:t xml:space="preserve">до </w:t>
      </w:r>
      <w:r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>
        <w:rPr>
          <w:rFonts w:cs="Times New Roman"/>
          <w:b w:val="0"/>
          <w:szCs w:val="28"/>
        </w:rPr>
        <w:t>“</w:t>
      </w:r>
      <w:r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cs="Times New Roman"/>
          <w:b w:val="0"/>
          <w:szCs w:val="28"/>
        </w:rPr>
        <w:t>”</w:t>
      </w:r>
      <w:r>
        <w:rPr>
          <w:rFonts w:cs="Times New Roman"/>
          <w:b w:val="0"/>
          <w:color w:val="000000"/>
          <w:szCs w:val="28"/>
          <w:lang w:eastAsia="uk-UA"/>
        </w:rPr>
        <w:t xml:space="preserve"> </w:t>
      </w:r>
      <w:r w:rsidR="00901CB3">
        <w:rPr>
          <w:rFonts w:cs="Times New Roman"/>
          <w:b w:val="0"/>
          <w:color w:val="000000"/>
          <w:szCs w:val="28"/>
        </w:rPr>
        <w:t>у 2020</w:t>
      </w:r>
      <w:r>
        <w:rPr>
          <w:rFonts w:cs="Times New Roman"/>
          <w:b w:val="0"/>
          <w:color w:val="000000"/>
          <w:szCs w:val="28"/>
        </w:rPr>
        <w:t xml:space="preserve"> році</w:t>
      </w:r>
      <w:r w:rsidRPr="00A279BA">
        <w:rPr>
          <w:rFonts w:cs="Times New Roman"/>
          <w:b w:val="0"/>
          <w:color w:val="000000"/>
          <w:szCs w:val="28"/>
        </w:rPr>
        <w:t xml:space="preserve"> за не суміжною спеціальністю.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Програма містить основні питання з «Політичних інститутів та процесів в Україні» та перелік рекомендованої літератури. 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920D7C" w:rsidRDefault="00920D7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7"/>
        <w:spacing w:line="240" w:lineRule="auto"/>
        <w:ind w:firstLine="360"/>
        <w:jc w:val="both"/>
        <w:rPr>
          <w:b w:val="0"/>
          <w:bCs w:val="0"/>
          <w:sz w:val="24"/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920D7C" w:rsidRDefault="00A279B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ОСНОВНІ ПИТАННЯ З ДИСЦИПЛІНИ</w:t>
      </w:r>
    </w:p>
    <w:p w:rsidR="00920D7C" w:rsidRDefault="00920D7C">
      <w:pPr>
        <w:pStyle w:val="10"/>
      </w:pP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Поняття «політичний інститут». Проблема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Поняття «інститут держави», його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Організаційні та функціональні інститути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Класифікація інститутів держави: прості, комплексні, основні та додаткові.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Класифікація інститутів держави за методами здійснення державної влади.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Визначення та характеристика демократичної та соціальної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Загальні ознаки правової держави. Єдність і протиріччя соціальної і правової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Форма держави як інститут держави. Її складники та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Характеристика монократичної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Характеристика сегментарної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Характеристика полікратичної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Основні елементи державної форми.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Форми державного правління як один з елементів форми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Республіканська форма правління та її характеристика.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Основні різновиди республіканської форми правління, їх характеристика.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Типологія сучасних держав.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17. Характеристика президентської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18. Характеристика парламентської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Функціональна взаємодія парламенту і уряду в умовах парламентської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Порівняльна характеристика президентської та парламентської форм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Характеристика напівпрезидентської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22. Основні форми територіального влаштування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Характеристика Української держави за територіально-політичним влаштуванням.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 Характеристика унітарної форми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Визначення федеративної форми держави. Форми федерації.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Сучасна українська державна форма в контексті конституційної форми правління.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Українська держава – центральний інститут політичної системи.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 Перспективи розвитку Української держави в сучасному світі.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Визначення поняття «державний режим».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Різновиди державного режиму.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31. Поняття політичного процесу, його структура.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32. Еволюція поняття «політичний процес».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33. Типологія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34. Сутність базових і периферійних політичних процесів.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35. Основні режими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36. Режим функціонування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37. Режим розвитку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38. Режим занепаду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39. Об’єктивні та суб’єктивні детермінанти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40. Розкрийте сутність поняття «політичні відносини».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41. Типологія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42. Характеристика політичних відносин вертикального типу.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43. Характеристика політичних відносин горизонтального типу.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44. Сутність елітарних та ієрархічних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45. Поясніть сутність симетричних і асиметричних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46. Компроміс, консенсус, солідарність у політичному процесі.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47. Поясніть співвідношення політичної діяльності, політичних відносин і політичного життя.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48. Розкрийте сутність і структуру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49. Розкрийте поняття суб’єктів та об’єктів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50. Проаналізуйте форми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51. Особливості законотворчої (депутатської)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52. Об’єктивні та суб’єктивні детермінанти сучасних політичних процесів.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53. Проблема політичної діяльності у сучасній зарубіжній політології.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54. Аналіз типів і форм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55.Політична стабільність. Особливості стабільності динамічної та стагнаційної.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56. Політичні конфлікти і способи їх розв’язання.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57. Особливості сучасних політичних процесів у постсоціалістичних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58. Конституційна владна модель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59. Класифікація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60. Принципи та методи прийняття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61. Характеристика процедури прийняття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62. Контроль, інформація і зворотний зв’язок при реалізації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63. Сутність політичних відносин як форми, умови і результату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64. Проаналізуйте сутність політичної боротьби.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65. Поняття суспільної консолідації.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66. Сутність «стартової ситуації» сучасного політичного процесу в постсоціалістичних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67. Основні передумови сучасного політичного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68. Охарактеризуйте основні складові владної моделі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69. Виборча система в Україні: основні етапи розвитку.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70. Функції виборів у демократичному суспільстві.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71. Сучасні виборчі технології.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72. Оцінка політичної ситуації, події та обстановки.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73. Сутність правової регламентації політичних подій.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74. Особливості виборчих кампаній у пострадянських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75. Проаналізуйте взаємозалежність владної моделі України та сучасного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76. Шляхи оптимізації політичного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77. Порівняльно-політологічний аналіз елітарної та плюралістичної демократії.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78. Основні причини зміни політичних режимів.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79. Роль політичних партій у реалізації політичної реформи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80. Партійні системи, угоди та коаліції.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81. Неформальні громадські рухи: причини та умови виникнення.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82. Багатопартійність і демократизація суспільства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83. Типи і функції громадських організацій.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84. Партійно-політичний спектр сучасної України.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85. Конституційна система органів державної влади в Україні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86. Інноваційність як професійна якість у політичній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87. Політична стабільність суспільства: сутність, фактори, перспектива для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88. Політична модернізація і проблема вироблення консенсусної політичної культури.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89. Політична культура як фактор модернізаційного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90. Причини і джерела кризи легітимності влади в сучасній Україні.</w:t>
      </w:r>
    </w:p>
    <w:p w:rsidR="00920D7C" w:rsidRDefault="00920D7C">
      <w:pPr>
        <w:pStyle w:val="10"/>
        <w:jc w:val="both"/>
        <w:rPr>
          <w:rFonts w:cs="Times New Roman"/>
          <w:sz w:val="28"/>
          <w:szCs w:val="28"/>
        </w:rPr>
      </w:pPr>
    </w:p>
    <w:p w:rsidR="00920D7C" w:rsidRDefault="00920D7C">
      <w:pPr>
        <w:pStyle w:val="10"/>
        <w:ind w:firstLine="10"/>
        <w:rPr>
          <w:rFonts w:cs="Times New Roman"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A279BA" w:rsidRDefault="00A279BA">
      <w:pPr>
        <w:pStyle w:val="11"/>
        <w:ind w:right="-29"/>
        <w:jc w:val="center"/>
        <w:rPr>
          <w:b/>
          <w:bCs/>
          <w:sz w:val="28"/>
          <w:szCs w:val="28"/>
          <w:lang w:val="uk-UA"/>
        </w:rPr>
      </w:pPr>
    </w:p>
    <w:p w:rsidR="00E132A4" w:rsidRDefault="00E132A4">
      <w:pPr>
        <w:pStyle w:val="11"/>
        <w:ind w:right="-29"/>
        <w:jc w:val="center"/>
        <w:rPr>
          <w:b/>
          <w:bCs/>
          <w:sz w:val="28"/>
          <w:szCs w:val="28"/>
          <w:lang w:val="uk-UA"/>
        </w:rPr>
      </w:pPr>
    </w:p>
    <w:p w:rsidR="00920D7C" w:rsidRDefault="00A279BA">
      <w:pPr>
        <w:pStyle w:val="11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ПЕРЕЛІК РЕКОМЕНДОВАНОЇ ЛІТЕРАТУРИ</w:t>
      </w:r>
    </w:p>
    <w:p w:rsidR="00920D7C" w:rsidRDefault="00920D7C">
      <w:pPr>
        <w:pStyle w:val="11"/>
        <w:spacing w:after="0"/>
        <w:jc w:val="center"/>
        <w:rPr>
          <w:b/>
          <w:bCs/>
          <w:sz w:val="28"/>
          <w:szCs w:val="28"/>
        </w:rPr>
      </w:pP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Авер’янов В. Адміністративна реформа. Науково-правове забезпечення / В. Авер’янов // Віче. – 2002. – № 3. – С. 19–23.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Авер’янов В. Б. Виконавча влада: конституційні засади і шляхи реформування / В. Б. Авер’янов, О. Д. Крупчан. – X. : Право, 1998. – 37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Авер’янов В. Б. Органи виконавчої влади в Україні / В. Б. Авер’янов. – К. : Ін Юре, 1997. – 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Авер’янов В. Б. Політологічний енциклопедичний словник / В. Б. Авер’янов, І. В. Алєксєєнко, С. С. Андрєєв ; Ін-т держави і права ім. В. М. Корецького ; Укр. асоц. політологів ; [Ю. С. Шемшученко (відп. ред.), В. П. Горбатенко (упоряд.)]. – 2-ге вид., доп. і пер. – К. : Генеза, 2004. – 735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Авер’янов В. Інститут державних секретарів: від концептуальної моделі до практичного запровадження / В. Аверьянов // Вісник державної служби України. – 2002. – № 1. – С. 71–78. Політичні інститути і політичні процеси в Україні.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Авер’янов В. Як надавати управлінські послуги: Людина і виконавча влада у контексті адміністративної реформи / В. Авер’янов // Людина і влада. – 2000. – № 3–4. – С. 28–30.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Алмонд Г. Сравнительная политология сегодня: Мировой обзор : [учебное пособие] / Г. Алмонд, Дж. Пауэлл, К. Стром, Р. Далтон. – М. : Аспект Пресс, 2002.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Англійсько-український словник термінів і понять з державного управління / [уклали : Г. Райт та ін. ; пер. В. Івашко]. – К. : Основи, 1996. – 128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Андрійко О. Правове забезпечення процедур державного контролю у сфері виконавчої влади // Збірник наукових праць Української Академії державного управління при Президентові України : [в 2 ч.] / [за заг. ред. В. І. Лугового, В. М. Князева]. – К. : Вид-во УАДУ, 1999. – Вип. 2. – Ч. 2. – С. 297–302.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Аппарат государственного управления: Интересы и деятельность / [отв. ред. В. Ф. Сиренко]. – К. : Наукова думка, 1993. – 165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Аристотель. Политика : собр. соч. : [в 4 т.]. – М., 1960. – Т. 2. – С. 15–30.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Арсеєнко А. Сучасні проблеми функціонування державної служби (аналіз зарубіжних матеріалів) / А. Арсеєнко, К. Грищенко, Ю. Привалов // Вісник УАДУ. – 1997. – № 4. – С. 66.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Атаманчук Г. В. К вопросу о взаимосвязи субъектов и объектов социального управления / Г. В. Атаманчук // Вопросы философии. – 1974. – № 7. – С. 29–30.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Атаманчук Г. В. Теория государственного управления : [курс лекций] / Г. В. Атаманчук. – М. : Юрид. лит., 1997. – 400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Афанасьев В. Г. Научное управление обществом: Опыт системного исследования / В. Г. Афанасьев. – 2-е доп. изд. – М. : Политиздат, 1973 – 392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Афанасьев В. Г. Человек в управлении обществом / В. Г. Афанасьев. – М. : Политиздат, 1977. – 382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Бакуменко В. Д. Формування державно-управлінських рішень: проблеми теорії, методології, практики : [моногр.] / В. Д. Бакуменко. – К. : Вид-во УАДУ, 2000. – 328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Бакуменко В. Методологічна база державно-управлінських рішень / В. Бакуменко // Вісник УАДУ. – 2000. – № 1. – С. 5–19.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Бакуменко В. Теоретичні засади державно-управлінських рішень (базові підходи, концепції, теорії, ідеї) / В. Бакуменко // Командор. – 2000. – № 1. – С. 8–12.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Бандурка О. М. Адміністративний процес : підручник для вищих навч. закл. [рос. мовою] / О. М. Бандурка, М. М. Тищенко. – К. : Літера ЛТД, 2001. – 336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Бебик В. М. Базові засади політології: історія, теорія, методологія, практика: [монографія] / В. М. Бебик. – К. : МАУП, 2000. – 384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Біла С. Адміністративна реформа і структурна переорієнтація економіки України / С. Біла // Командор. – 2000. – № 1. – С. 18–21.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Борденюк В. Деякі аспекти співвідношення державного управління та місцевого самоврядування в контексті реформи адміністративного права / В. Борденюк // Вісник УАДУ. – 2000. – № 1. – С. 209–216.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Валевський О. Л. Державна політика в Україні: методологія аналізу, стратегія, механізми впровадження : [моногр.] / О. Л. Валевський. – К. : НІСД, 2001. – 242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Василенко И. А. Административно-государственное управление как наука / И. А. Василенко // Социологические исследования. – 1993. – № 8. – С. 88–95.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Васильев А. С. Административное право Украины (Общая часть) : [уч. пособие] / А. С. Васильев. – X. : Одиссей, 2001 – С. 78.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Васильев А. С. Підготовка і прийняття управлінських рішень організаційно-правові проблеми / А. С. Васильев. – Одеса : АО БАХВА, 1997.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Вебер М. Избранные произведения / [сост. Ю. Н. Давыдова ; пер. с нем.]. – М., 1990. – С. 43.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Веймер Л. Девід Аналіз політики: Концепції і практика / Веймер, Л. Девід, Вайнінг, Р. Ейден ; [пер. з англ. І. Дзюб, А. Олійник ; наук. ред. О. Кілієвич]. – К. : Основи, 2000. – 654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Волинка К. Забезпечення прав і свобод особи в Україні теоретичні і практичні аспекти / К. Волинка // Право України. – 2000. – № 11. – С. 33.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Вступ до політичної аналітики : [навч. посіб.] / [кол. авт. за заг. ред. С. О. Телешуна]. – К. : Вид-во НАДУ, 2006. – 220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Гаевський Б. А. Політичне управління : [навчальний посібник] / Б. А. Гаевський, В. А. Ребкало, М. В. Туленков. – К. : Вид-во УАДУ, 2001.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Галянтич М. Організація судових органів адміністративної юстиції в Україні / М. Галянтич // Вісник УАДУ. – 1998. – № 2. – С. 34–38.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Гальчинський А. Україна: поступ у майбутнє / А. Гальчинський. – К. : Основи, 1999. – 202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Гвишиани Д. М. Организация и управление / Д. М. Гвишиани. – 3-е перераб. изд. – М. : Изд-во МГТУ им. Н. Э. Баумана, 1998. – 332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Гергелійник В. Конституційний суд в системі органів контрольної влади теоретичні аспекти / В. Гергелійник // Право України. – 1999. – № 5. – С. 82–85.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Грицяк І. А. Європейське управління: теоретико-методологічні засади / І. Я. Грицяк. – К. : «К.І.С.», 2006. – 398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Даль Р. О демократии / Р. Даль. – М. : Аспект Пресс, 2000.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Дегтярев А. А. Теория принятия политических решений в структуре социальных и управленческих дисциплин / А. А. Дегтярев // Полис. Политические исследования. – 2002. – № 2. – С. 113–125.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Демократія і вибори. Демократичні зошити. – К. : Демос Центр. – Випуск 3. – С. 15.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Державна виконавча влада в Україні формування та функціонування // Збірник наукових праць : [в 2 ч.] / [наук. кер. Н. Р. Нижник]. – К. : Вид-во УАДУ, 2000. – Ч. 1. – С. 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Державна національна програма «Освіта» (Україна XXI століття). – К. : Райдуга, 1994. – С. 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Державна політика: аналіз та механізми її впровадження в Україні : [навч. посіб.] / [кол. авт. за заг. ред. В. А. Ребкала, В. В. Тертички]. – К. : Вид-во УАДУ, 2000. – 232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Державне управління : [словник-довідник] / [за заг. ред. В. М. Бакуменка. – К. : Вид-во УАДУ, 2002. – 228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Державне управління в Україні організаційно-правові засади : [навчальний посібник] / [Н. Р. Нижник, С. Д. Дубенко, В. Мельниченко та ін. ; за заг. ред. Н. Р. Нижник]. – К. : Вид-во УАДУ, 2002. – 164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Державне управління в Україні централізація і децентралізація / [відп. ред. проф. Н. Р. Нижник]. – К. : Вид-во УАДУ, 1997. – 448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 Державне управління та адміністративне право в сучасній Україні. Актуальні проблеми реформування / [за заг. ред. В. Б. Авер’янова, І. Б. Коліушко]. – К. : Вид-во УАДУ, 1999. – 52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Державне управління : [словник-довідник] / [укл. В. Д. Бакуменко, Д. О. Безносенко, І. М. Варзар та ін.]. – К. : Вид-во УАДУ, 2002. – 228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Державні фінанси Теорія і практика перехідного періоду в  Центральній Європі : [пер. з англ.] / [за ред. Ю. Немеца, Г. Райта]. – К. : Основи, 1998. – 542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Європейські орієнтири адміністративного реформування в Україні : монографія / [за заг. ред. В. Д. Бакуменка, В. М. Князєва; кол. авт : В. Д. Бакуменко (кер.), та ін.]. – К. : Вид-во. НАДУ, 2005. – 172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Європейські принципи державного управління / [пер. з англ. О. Ю. Куленкової]. – К. : Вид-во УАДУ, 2000. – 67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Ильин М. В. О понятиях «процесе», «измерение» и развитие в политологни / М. В. Ильин // Политические исследовання. – 1993. – № 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Кальниш Ю. Г. Політична аналітика в державному управлінні: теоретико-методологічні засади : [моногр.] / Ю. Г. Кальниш. – К. : Вид-во НАДУ, 2006. – 272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Качинський А. Б. Безпека, загрози і ризики: наукові концепції та математичні методи / А. Б. Качинський. – К. : ІПНБ, 2003. – 472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Кірян Т. Світовий досвід застосування соціальних стандартів / Т. Кірян, М. Шаповал, В. Вітер // Соціальний захист. – 1999. – № 3. – С. 66–73.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Князев В. Філософсько-методологічні засади державно-управлінських рішень / В. Князев, В. Бакуменко // Вісник УАДУ. – 2000. – № 2. – С. 341–358.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Коваленко А. Методологічні проблеми функціонального аналізу виконавчої влади / А. Коваленко // Нова політика. – 2000. – № 6. – С. 35–39.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Коваленко А. Органи державної виконавчої влади проблеми класифікації / А. Коваленко // Людина і політика. – 2002. – № 6. – С. 13–21.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Коваленко А. Уряд та урядова діяльність як базовий елемент функціонування виконавчої влади / А. Коваленко // Нова політика. – 2001. – № 1. – С. 34–38.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Коваленко А. Чи досягнемо балансу в системі «стримувань» і «противаг»? / А. Коваленко // Людина і влада. – 2001. – № 3–4. – С. 55–59.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Коваль Л. В. Адміністративне право : [курс лекцій] / Л. В. Коваль. – К. : Вентурі, 1996. – 208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Козлов Ю. М. Исполнительная власть сущность функции / Ю. М. Козлов // Вестник Московского университета. – 1992. – № 4. – С. 3–12.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64. Колодій А. М. Принципи права України : [монографія] / А. М. Колодій. – К. : Юрінком Інтер, 1998. – 208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Конституція Автономної Республіки Крим. Прийнята на другій сесії Верховної Ради Автономної Республіки Крим // Відомості Верховної Ради України. – 1999. – № 5–6. – Ст. 43.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Конституція України. Прийнята на п’ятій сесії Верховної Ради України 28 черв. 1996 р. – К. : Преса України, 1997. – 80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Концептуальні засади взаємодії політики й управління : [навч. посіб.] / [авт. кол. : Е. А. Афонін, Я. В. Бережний, О. Л. Валевський та ін. ; за заг. ред. В. А. Ребкала, В. А. Шахова, В. В. Голубь, В. М. Козакова]. – К. : НАДУ, 2010. – 300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Кордун О. О. Особливості виконавчої влади в пострадянській Україні : [монографія] / О. О. Кордун, К. О. Ващенко, Р. М. Павленко. – К. : МАУП, 2000. – 248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Кроки до громадянського суспільства. Постмайданове громадянське суспільство України: уроки для країни та світу // Науковий альманах / [за ред. В. П. Рубцова, А. В. Шестакової, В. О. Рябенко]. – К. : Українська Всесвітня Кординаційна Рада, 2006. – 300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Крупчан О. Адміністративно-правова реформа крізь призму правової діяльності органів виконавчої влади // Збірник наукових праць Української Академії державного управління при Президентові України : [в 2 ч.] / [за заг. ред. В. І. Лугового, В. М. Князева]. – К. : Вид-воУАДУ, 1999. – Вип. 2-4 (1). – С. 125–129.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Крупчан О. Д. Організація виконавчої влади : [монографія] / О. Д. Крупчан. – К. : Вид-во УАДУ, 2001. – 132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Кудряченко А. І. Політична система сучасної України, особливості становлення і тенденції розвитку / А. І. Кудряченко. – К. : НІСД, 2002. – 240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Кунц Г. Управление системный и ситуационный анализ управленческих функций : [пер. с англ.] : [в 2 т.] / Г. Кунц, С. О’Доннел ; [общ. ред. акад. Д. М. Гвишиани]. – М. : Прогресс, 1981. – Т. 1. – 497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Мадісон В. В. Політологія міжнародних відносин : [навч. посіб.] / В. В. Мадісон, В. А. Шахов. – К. : Либідь, 1997. – 176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Макаренко О. Щодо співвідношення понять «орган виконавчої влади» та «орган державного управління» / О. Макаренко // Право України. – 2000. – № 6. – С. 23–26.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76. Малиновський В. Побудова організаційних структур державного управління сучасної демократичної держави / В. Малиновський // Вісник УАДУ. – 2000. – № 4. – С. 280.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Малиновський В. Співвідношення виконавчої влади і державного управління / В. Малиновський // Нова політика. – 2001. – № 5. – С. 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Малиновський В. Трансформація адміністративно-територіального устрою України проблеми і перспективи / В. Малиновський // Збірник наукових праць Української Академії державного управління при Президентові України : [в 2 ч.] / [за заг. ред. В. І. Лугового, В. М. Кня- зева]. – К. : Вид-во УАДУ, 1999. – Вип. 2-4 (2). – С. 213.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Мельниченко В. Політична відповідальність у державному управлінні / В. мельниченко // Віче. – 2003. – № 1. – С. 20.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Меркель В. Формальные и неформальные институты в дефектных демократиях (I, II) [Электронный ресурс] / В. Меркель, А. Круассаню. – Полис, 2002. – № 1, 2. – Режим доступа : http://www.politstudies.ru/ fulltext/2002/1/2.htm.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Мескон М. X. Основы менеджмента : [пер. с англ.] / М. X. Мескон, М. Альберт, Ф. Хедоури. – М. : Дело, 1999. – 800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Методологія державного управління : [словн.-довід.] / [укл. В. Д. Бакуменко та ін. ; за заг. ред. В. І. Лугового]. – К. : Вид-во НАДУ, 2004. – 194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Михеєнко Р. Виконавча влада і конституційні статуси Президента України та Кабінету Міністрів України / Р. Михеєнко // Право України. – 2000. – № 8. – С. 24–28.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Михеєнко Р. Дуалізм виконавчої влади і конституційний принцип поділу державної влади в Україні / Р. Михеєнко // Збірник наукових праць Української Академії державного управління при Президентові України / [за заг. ред. В. І. Лугового, В. М. Князева]. – К. : Вид-во УАДУ, 2001. – Вип. 1. – С. 372–382.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Надольний І. Ф. Конституція України – Основний Закон суспільства, держави, людини : [наук.-метод. реком.] / І. Ф. Надольний, В. А. Ребкало, В. А. Скуратівський. – К. : Вид-во УАДУ, 1997. – 156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Нижник Н. Про співвідношення державного управління і виконавчої влади / Н. Нижник, С. Мосов // Вісник УАДУ. – 2000. – № 4. – С. 23–29.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Нижник Н. Системний підхід в організації державного управління : [навч. посібник] / Н. Нижник, О. Машков ; [за заг. ред. Н. Р. Нижник]. – К. : Вид-во УАДУ, 1998.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Пилипенко А. А. Политические процессы: основные типы и факторы развития / А. А. Пилипенко // Вісник СевДТУ : [зб. наук. пр.]. – Севастополь : Вид-во СевНТУ, 2008. – Вип. 91: Політологія.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89. Погорілий Д. Є. Політологія: кредитно-модульний курс : [навч. посіб.] / Д. Є. Погорілий. – К. : Центр учб. л-ри. Фірма «Інюкс», 2008.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Пойченко А. М. Політичний процес в сучасній Україні : [навч. посіб.] / А. М. Пойченко. – К. : Вид-во УАДУ, 2001. – 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Політичні інститути та процеси в умовах трансформації українського суспільства : [навч. посіб.] / Р. В. Войтович, Л. В. Гонюкова, Н. М. Дармограй, Ю. Г. Кальниш, М. М. Логунова, М. І. Пірен, А. М. Пойченко, В. А. Ребкало, В. В. Тертичка ; [за заг. ред. А. М. Пой- ченка, В. А. Ребкала]. – Одеса : ОРІДУ НАДУ, 2006. – 416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Політичні структури та процеси в сучасній Україні / [за ред. Ф. М. Рудича]. – К., 1995.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Політологічний енциклопедичний словник : [навч. посіб.] / НАНУ ; Ін-т держ. і пр. ім. В. М. Корецького ; [Ю. С. Шемшученко (гол. ред.), В. П. Горбатенко (упоряд.), В. Д. Бабкін (ред.)]. – К. : Генеза, 1997. – 395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Політологія / [за ред О. Семківа]. – Львів : Світ, 1993. – 576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Почепцов Г. Г. Информационно-политические технологии / Г. Г. Почепцов. – М. : Центр, 2003. – 381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Про державне прогнозування та розроблення програм економічного і соціального розвитку України Закон України // Урядовий кур’єр. – 2000. – 26 квітня. – С. 8–12.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97. Про державні соціальні стандарти та державні соціальні гарантії : Закон України // Урядовий кур’єр. – 2000. – 7 лист. – С. 10.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Про державну службу : Закон України // Відомості Верховної Ради України. – 1993. – № 52. – Ст. 490.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Про додаткові заходи щодо забезпечення реалізації громадянами конституційного права на звернення : Указ Президента України // Урядовий кур’єр. – 2002. – 16 серп. – С. 10.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Про Збройні Сили України. Про внесення змін до Закону України // Голос України. – 2000. – 7 лист. – С. 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Про інформацію : Закон України // Закони України. – К. : Інст. закон Верх. Ради Укр., 1996. – Т. 4. – С. 72–88.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Про місцеві державні адміністрації : Закон України // Голос України. – 1999. – 12 трав. – С. 7–9.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103. Проблеми і перспективи розвитку України : аналітичні матеріали / [за заг. ред. В. М. Князєва та інш., авт. кол. В. Д. Бакуменко, Н. В. Грицяк, О. П. Губа та ін.]. – К. : Вид-во НАДУ, 2005. – 180 с.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104. Ребкало В. А. Політична аналітика та прогнозування : [навч. посіб.] / В. А. Ребкало, О. Л. Валевський, Ю. Г. Кальниш. – К. : Вид-во УАДУ, 2002. – 60 с.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Ребкало В. А. Практикум з політичної аналітики в державному управлінні : [навч.-метод. посіб.] / В. А. Ребкало, Ю. Г. Кальниш. – К. : Вид-во НАДУ, 2005. – 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Ребкало В. А. Практична політологія / В. А. Ребкало, В. М. Бебик, А. М. Пойченко]. – К. : МАУП, 1998. – 348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Рудич Ф. М. Політологія : [навч. посіб.] / Ф. М. Рудич. – К. : Ін-т держави і права ім. В. М. Корецького НАН України, 2000. – 200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Рябов С. Г. Політична теорія держави : [навч. посіб.] / С. Г. Рябов. – К. : Тандем, 1996. – 240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Саханенко С. Модернізаційні процеси та феномен політичного управління / С. Сахаренко // Вісник УАДУ. – 2002. – № 1. – С. 261–271.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Сахаров Н. А. Институт президенства в современном мире / Н. А. Сахаров. – М. : Юридическая литература, 1994. – 176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 Свірін М. Паблік рілейшенз у місцевих органах влади концептуальний аспект / М. Свірін // Вісник УАДУ. – 1998. – № 3. – С. 247.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Ситник Г. П. Організаційно-правові засади забезпечення національної безпеки України : [навч. посіб.] / Г. П. Ситник, В. М. Олуйко. – Хм. : Вид-во ХVII, 2005. – 234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Телешун С. Структурні елементи вертикалі політичної влади і державного управління та органи місцевого самоврядування / С. Телешун // Право України. – 200.1 – № 6. – С. 28–31.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Тертичка В. В. Державна політика: аналіз та здійснення в Україні / В. В. Тертичка. – К. : Вид-во «Основи», 2002. – 750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115. Токовенко В. В. Політичне керівництво і державне управління проблеми взаємовідносин та оптимізаци взаємодії : [монографія] / В. В. Токовенко. – К. : Вид-во УАДУ, 2001. – 256 с.</w:t>
      </w: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A279BA">
      <w:pPr>
        <w:pStyle w:val="11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КРИТЕРІЇ ОЦІНЮВАННЯ</w:t>
      </w: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</w:rPr>
      </w:pPr>
    </w:p>
    <w:p w:rsidR="00920D7C" w:rsidRDefault="00A279BA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A279BA">
      <w:pPr>
        <w:pStyle w:val="10"/>
        <w:ind w:firstLine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комісії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_____________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Климончук В.Й.</w:t>
      </w:r>
    </w:p>
    <w:p w:rsidR="00920D7C" w:rsidRDefault="00A279BA">
      <w:pPr>
        <w:pStyle w:val="1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67"/>
        </w:tabs>
        <w:ind w:firstLine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</w:t>
      </w:r>
      <w:r>
        <w:rPr>
          <w:rFonts w:cs="Times New Roman"/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ab/>
      </w:r>
    </w:p>
    <w:p w:rsidR="00920D7C" w:rsidRDefault="00920D7C">
      <w:pPr>
        <w:pStyle w:val="10"/>
      </w:pPr>
    </w:p>
    <w:sectPr w:rsidR="00920D7C" w:rsidSect="00920D7C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7C"/>
    <w:rsid w:val="00002955"/>
    <w:rsid w:val="003758D9"/>
    <w:rsid w:val="008A4E3B"/>
    <w:rsid w:val="00901CB3"/>
    <w:rsid w:val="00920D7C"/>
    <w:rsid w:val="00A279BA"/>
    <w:rsid w:val="00E132A4"/>
    <w:rsid w:val="00EB5BA6"/>
    <w:rsid w:val="00E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5"/>
  </w:style>
  <w:style w:type="paragraph" w:styleId="1">
    <w:name w:val="heading 1"/>
    <w:basedOn w:val="a0"/>
    <w:qFormat/>
    <w:rsid w:val="00E570D8"/>
    <w:pPr>
      <w:outlineLvl w:val="0"/>
    </w:pPr>
    <w:rPr>
      <w:b/>
      <w:bCs/>
    </w:rPr>
  </w:style>
  <w:style w:type="paragraph" w:styleId="2">
    <w:name w:val="heading 2"/>
    <w:basedOn w:val="10"/>
    <w:next w:val="10"/>
    <w:qFormat/>
    <w:rsid w:val="00E570D8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10"/>
    <w:next w:val="10"/>
    <w:link w:val="70"/>
    <w:qFormat/>
    <w:rsid w:val="00E570D8"/>
    <w:pPr>
      <w:keepNext/>
      <w:spacing w:line="360" w:lineRule="auto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E570D8"/>
    <w:pPr>
      <w:widowControl w:val="0"/>
      <w:suppressAutoHyphens/>
      <w:textAlignment w:val="baseline"/>
    </w:pPr>
    <w:rPr>
      <w:sz w:val="24"/>
      <w:szCs w:val="24"/>
      <w:lang w:eastAsia="zh-CN" w:bidi="hi-IN"/>
    </w:rPr>
  </w:style>
  <w:style w:type="character" w:customStyle="1" w:styleId="a4">
    <w:name w:val="Верхний колонтитул Знак"/>
    <w:rsid w:val="00185205"/>
    <w:rPr>
      <w:sz w:val="24"/>
      <w:szCs w:val="24"/>
      <w:lang w:val="ru-RU" w:eastAsia="ru-RU" w:bidi="ar-SA"/>
    </w:rPr>
  </w:style>
  <w:style w:type="character" w:customStyle="1" w:styleId="7pt">
    <w:name w:val="Основной текст + 7 pt"/>
    <w:rsid w:val="00052306"/>
    <w:rPr>
      <w:rFonts w:ascii="Times New Roman" w:eastAsia="Times New Roman" w:hAnsi="Times New Roman"/>
      <w:color w:val="000000"/>
      <w:spacing w:val="0"/>
      <w:w w:val="100"/>
      <w:sz w:val="14"/>
      <w:szCs w:val="14"/>
      <w:shd w:val="clear" w:color="auto" w:fill="FFFFFF"/>
      <w:lang w:val="uk-UA" w:eastAsia="uk-UA" w:bidi="uk-UA"/>
    </w:rPr>
  </w:style>
  <w:style w:type="character" w:customStyle="1" w:styleId="70">
    <w:name w:val="Заголовок 7 Знак"/>
    <w:basedOn w:val="a1"/>
    <w:link w:val="7"/>
    <w:rsid w:val="00E516C0"/>
    <w:rPr>
      <w:b/>
      <w:bCs/>
      <w:sz w:val="28"/>
      <w:szCs w:val="24"/>
      <w:lang w:eastAsia="zh-CN" w:bidi="hi-IN"/>
    </w:rPr>
  </w:style>
  <w:style w:type="character" w:customStyle="1" w:styleId="ListLabel1">
    <w:name w:val="ListLabel 1"/>
    <w:rsid w:val="00920D7C"/>
    <w:rPr>
      <w:rFonts w:eastAsia="Times New Roman" w:cs="Times New Roman"/>
      <w:b w:val="0"/>
      <w:color w:val="00000A"/>
    </w:rPr>
  </w:style>
  <w:style w:type="character" w:customStyle="1" w:styleId="ListLabel2">
    <w:name w:val="ListLabel 2"/>
    <w:rsid w:val="00920D7C"/>
    <w:rPr>
      <w:color w:val="00000A"/>
    </w:rPr>
  </w:style>
  <w:style w:type="paragraph" w:customStyle="1" w:styleId="a0">
    <w:name w:val="Заголовок"/>
    <w:basedOn w:val="10"/>
    <w:next w:val="11"/>
    <w:rsid w:val="00E570D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1">
    <w:name w:val="Основний текст1"/>
    <w:basedOn w:val="10"/>
    <w:rsid w:val="003868EC"/>
    <w:pPr>
      <w:widowControl/>
      <w:spacing w:after="120" w:line="288" w:lineRule="auto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styleId="a5">
    <w:name w:val="List"/>
    <w:basedOn w:val="11"/>
    <w:rsid w:val="00E570D8"/>
    <w:rPr>
      <w:rFonts w:cs="FreeSans"/>
    </w:rPr>
  </w:style>
  <w:style w:type="paragraph" w:customStyle="1" w:styleId="a6">
    <w:name w:val="Розділ"/>
    <w:basedOn w:val="10"/>
    <w:rsid w:val="00920D7C"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10"/>
    <w:rsid w:val="00E570D8"/>
    <w:pPr>
      <w:suppressLineNumbers/>
    </w:pPr>
    <w:rPr>
      <w:rFonts w:cs="FreeSans"/>
    </w:rPr>
  </w:style>
  <w:style w:type="paragraph" w:styleId="a8">
    <w:name w:val="caption"/>
    <w:basedOn w:val="10"/>
    <w:qFormat/>
    <w:rsid w:val="00E570D8"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10"/>
    <w:rsid w:val="00AD77CE"/>
    <w:pPr>
      <w:suppressLineNumbers/>
      <w:textAlignment w:val="auto"/>
    </w:pPr>
  </w:style>
  <w:style w:type="paragraph" w:customStyle="1" w:styleId="12">
    <w:name w:val="Верхній колонтитул1"/>
    <w:basedOn w:val="10"/>
    <w:rsid w:val="00185205"/>
    <w:pPr>
      <w:widowControl/>
      <w:tabs>
        <w:tab w:val="center" w:pos="4819"/>
        <w:tab w:val="right" w:pos="9639"/>
      </w:tabs>
      <w:suppressAutoHyphens w:val="0"/>
      <w:textAlignment w:val="auto"/>
    </w:pPr>
    <w:rPr>
      <w:lang w:val="ru-RU" w:eastAsia="ru-RU" w:bidi="ar-SA"/>
    </w:rPr>
  </w:style>
  <w:style w:type="paragraph" w:customStyle="1" w:styleId="13">
    <w:name w:val="Основний текст з відступом1"/>
    <w:basedOn w:val="10"/>
    <w:rsid w:val="003868EC"/>
    <w:pPr>
      <w:widowControl/>
      <w:spacing w:after="120"/>
      <w:ind w:left="283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a">
    <w:name w:val="Знак Знак"/>
    <w:basedOn w:val="10"/>
    <w:rsid w:val="004840CA"/>
    <w:pPr>
      <w:widowControl/>
      <w:suppressAutoHyphens w:val="0"/>
      <w:textAlignment w:val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EC7C6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C7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5"/>
  </w:style>
  <w:style w:type="paragraph" w:styleId="1">
    <w:name w:val="heading 1"/>
    <w:basedOn w:val="a0"/>
    <w:qFormat/>
    <w:rsid w:val="00E570D8"/>
    <w:pPr>
      <w:outlineLvl w:val="0"/>
    </w:pPr>
    <w:rPr>
      <w:b/>
      <w:bCs/>
    </w:rPr>
  </w:style>
  <w:style w:type="paragraph" w:styleId="2">
    <w:name w:val="heading 2"/>
    <w:basedOn w:val="10"/>
    <w:next w:val="10"/>
    <w:qFormat/>
    <w:rsid w:val="00E570D8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10"/>
    <w:next w:val="10"/>
    <w:link w:val="70"/>
    <w:qFormat/>
    <w:rsid w:val="00E570D8"/>
    <w:pPr>
      <w:keepNext/>
      <w:spacing w:line="360" w:lineRule="auto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E570D8"/>
    <w:pPr>
      <w:widowControl w:val="0"/>
      <w:suppressAutoHyphens/>
      <w:textAlignment w:val="baseline"/>
    </w:pPr>
    <w:rPr>
      <w:sz w:val="24"/>
      <w:szCs w:val="24"/>
      <w:lang w:eastAsia="zh-CN" w:bidi="hi-IN"/>
    </w:rPr>
  </w:style>
  <w:style w:type="character" w:customStyle="1" w:styleId="a4">
    <w:name w:val="Верхний колонтитул Знак"/>
    <w:rsid w:val="00185205"/>
    <w:rPr>
      <w:sz w:val="24"/>
      <w:szCs w:val="24"/>
      <w:lang w:val="ru-RU" w:eastAsia="ru-RU" w:bidi="ar-SA"/>
    </w:rPr>
  </w:style>
  <w:style w:type="character" w:customStyle="1" w:styleId="7pt">
    <w:name w:val="Основной текст + 7 pt"/>
    <w:rsid w:val="00052306"/>
    <w:rPr>
      <w:rFonts w:ascii="Times New Roman" w:eastAsia="Times New Roman" w:hAnsi="Times New Roman"/>
      <w:color w:val="000000"/>
      <w:spacing w:val="0"/>
      <w:w w:val="100"/>
      <w:sz w:val="14"/>
      <w:szCs w:val="14"/>
      <w:shd w:val="clear" w:color="auto" w:fill="FFFFFF"/>
      <w:lang w:val="uk-UA" w:eastAsia="uk-UA" w:bidi="uk-UA"/>
    </w:rPr>
  </w:style>
  <w:style w:type="character" w:customStyle="1" w:styleId="70">
    <w:name w:val="Заголовок 7 Знак"/>
    <w:basedOn w:val="a1"/>
    <w:link w:val="7"/>
    <w:rsid w:val="00E516C0"/>
    <w:rPr>
      <w:b/>
      <w:bCs/>
      <w:sz w:val="28"/>
      <w:szCs w:val="24"/>
      <w:lang w:eastAsia="zh-CN" w:bidi="hi-IN"/>
    </w:rPr>
  </w:style>
  <w:style w:type="character" w:customStyle="1" w:styleId="ListLabel1">
    <w:name w:val="ListLabel 1"/>
    <w:rsid w:val="00920D7C"/>
    <w:rPr>
      <w:rFonts w:eastAsia="Times New Roman" w:cs="Times New Roman"/>
      <w:b w:val="0"/>
      <w:color w:val="00000A"/>
    </w:rPr>
  </w:style>
  <w:style w:type="character" w:customStyle="1" w:styleId="ListLabel2">
    <w:name w:val="ListLabel 2"/>
    <w:rsid w:val="00920D7C"/>
    <w:rPr>
      <w:color w:val="00000A"/>
    </w:rPr>
  </w:style>
  <w:style w:type="paragraph" w:customStyle="1" w:styleId="a0">
    <w:name w:val="Заголовок"/>
    <w:basedOn w:val="10"/>
    <w:next w:val="11"/>
    <w:rsid w:val="00E570D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1">
    <w:name w:val="Основний текст1"/>
    <w:basedOn w:val="10"/>
    <w:rsid w:val="003868EC"/>
    <w:pPr>
      <w:widowControl/>
      <w:spacing w:after="120" w:line="288" w:lineRule="auto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styleId="a5">
    <w:name w:val="List"/>
    <w:basedOn w:val="11"/>
    <w:rsid w:val="00E570D8"/>
    <w:rPr>
      <w:rFonts w:cs="FreeSans"/>
    </w:rPr>
  </w:style>
  <w:style w:type="paragraph" w:customStyle="1" w:styleId="a6">
    <w:name w:val="Розділ"/>
    <w:basedOn w:val="10"/>
    <w:rsid w:val="00920D7C"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10"/>
    <w:rsid w:val="00E570D8"/>
    <w:pPr>
      <w:suppressLineNumbers/>
    </w:pPr>
    <w:rPr>
      <w:rFonts w:cs="FreeSans"/>
    </w:rPr>
  </w:style>
  <w:style w:type="paragraph" w:styleId="a8">
    <w:name w:val="caption"/>
    <w:basedOn w:val="10"/>
    <w:qFormat/>
    <w:rsid w:val="00E570D8"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10"/>
    <w:rsid w:val="00AD77CE"/>
    <w:pPr>
      <w:suppressLineNumbers/>
      <w:textAlignment w:val="auto"/>
    </w:pPr>
  </w:style>
  <w:style w:type="paragraph" w:customStyle="1" w:styleId="12">
    <w:name w:val="Верхній колонтитул1"/>
    <w:basedOn w:val="10"/>
    <w:rsid w:val="00185205"/>
    <w:pPr>
      <w:widowControl/>
      <w:tabs>
        <w:tab w:val="center" w:pos="4819"/>
        <w:tab w:val="right" w:pos="9639"/>
      </w:tabs>
      <w:suppressAutoHyphens w:val="0"/>
      <w:textAlignment w:val="auto"/>
    </w:pPr>
    <w:rPr>
      <w:lang w:val="ru-RU" w:eastAsia="ru-RU" w:bidi="ar-SA"/>
    </w:rPr>
  </w:style>
  <w:style w:type="paragraph" w:customStyle="1" w:styleId="13">
    <w:name w:val="Основний текст з відступом1"/>
    <w:basedOn w:val="10"/>
    <w:rsid w:val="003868EC"/>
    <w:pPr>
      <w:widowControl/>
      <w:spacing w:after="120"/>
      <w:ind w:left="283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a">
    <w:name w:val="Знак Знак"/>
    <w:basedOn w:val="10"/>
    <w:rsid w:val="004840CA"/>
    <w:pPr>
      <w:widowControl/>
      <w:suppressAutoHyphens w:val="0"/>
      <w:textAlignment w:val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EC7C6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C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16086</Words>
  <Characters>9170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RePack by SPecialiST</Company>
  <LinksUpToDate>false</LinksUpToDate>
  <CharactersWithSpaces>25206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Admin</cp:lastModifiedBy>
  <cp:revision>2</cp:revision>
  <cp:lastPrinted>2020-01-22T09:19:00Z</cp:lastPrinted>
  <dcterms:created xsi:type="dcterms:W3CDTF">2020-11-05T08:20:00Z</dcterms:created>
  <dcterms:modified xsi:type="dcterms:W3CDTF">2020-11-05T08:20:00Z</dcterms:modified>
  <dc:language>uk-UA</dc:language>
</cp:coreProperties>
</file>