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28" w:rsidRPr="009D0613" w:rsidRDefault="00687B28" w:rsidP="00687B2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sz w:val="28"/>
          <w:szCs w:val="28"/>
          <w:lang w:val="uk-UA"/>
        </w:rPr>
        <w:t>ПРОГРАМА ЗВІТНОЇ КОНФЕРЕНЦІЇ СТУДЕНТІВ УНІВЕРСИТЕТУ ЗА 2018 РІК</w:t>
      </w:r>
    </w:p>
    <w:p w:rsidR="004925E1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>СЕКЦІЯ ІСТОРИЧНИХ НАУК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354B8B">
        <w:rPr>
          <w:rFonts w:ascii="Times New Roman" w:hAnsi="Times New Roman" w:cs="Times New Roman"/>
          <w:sz w:val="28"/>
          <w:szCs w:val="28"/>
          <w:lang w:val="uk-UA"/>
        </w:rPr>
        <w:t>РІВНИК – доктор історичних наук,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професор М.В.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Кугутяк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b/>
          <w:sz w:val="28"/>
          <w:szCs w:val="28"/>
          <w:lang w:val="uk-UA"/>
        </w:rPr>
        <w:t>ПІДСЕКЦІЯ ПОЛІТОЛОГІЇ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(ауд.705, гум. </w:t>
      </w:r>
      <w:r w:rsidR="00B47F3E" w:rsidRPr="009D06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>орпус)</w:t>
      </w:r>
    </w:p>
    <w:p w:rsidR="00687B28" w:rsidRPr="009D0613" w:rsidRDefault="00687B28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Керівник – кандидат політичних наук, доцент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Москалюк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</w:p>
    <w:p w:rsidR="00687B28" w:rsidRPr="009D0613" w:rsidRDefault="009D0613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–</w:t>
      </w:r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>Репета</w:t>
      </w:r>
      <w:proofErr w:type="spellEnd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sz w:val="28"/>
          <w:szCs w:val="28"/>
          <w:lang w:val="uk-UA"/>
        </w:rPr>
        <w:t>1.Політичний конфлікт як чинник впливу на перебіг політичного процесу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0613" w:rsidRPr="00354B8B" w:rsidRDefault="00687B28" w:rsidP="00687B2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Студент ІІІ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відносини</w:t>
      </w: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Балан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кандидат політичних наук, доцент О.І.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Липчук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2. Формування доктрини національної безпеки.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тудент</w:t>
      </w:r>
      <w:r w:rsidR="009D0613" w:rsidRPr="009D0613">
        <w:rPr>
          <w:rFonts w:ascii="Times New Roman" w:hAnsi="Times New Roman" w:cs="Times New Roman"/>
          <w:iCs/>
          <w:sz w:val="28"/>
          <w:szCs w:val="28"/>
        </w:rPr>
        <w:t>ка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відносини</w:t>
      </w:r>
      <w:r w:rsidRPr="009D061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Курус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3.</w:t>
      </w: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Антикорупційна діяльність: порівняння державного та громадського сектору в сучасній Україні.</w:t>
      </w:r>
    </w:p>
    <w:p w:rsidR="00687B28" w:rsidRPr="009D0613" w:rsidRDefault="00B47F3E" w:rsidP="00687B2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</w:t>
      </w:r>
      <w:proofErr w:type="spellStart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тудент</w:t>
      </w:r>
      <w:proofErr w:type="spellEnd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IV курсу Брус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4.Процес декомунізації в Україні: український та європейський досвід.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відносини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Славський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І.І. Ломака.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5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Регіональний вимір формування партійної системи України (на прикладі Івано-Франківської області)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Магістрант І курсу Факультету історії, політології і міжнародних відносини </w:t>
      </w:r>
      <w:proofErr w:type="spellStart"/>
      <w:r w:rsid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Неку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рович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Науковий керівник – доктор політичних наук професор В.Й. Климончук.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6.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Простори і </w:t>
      </w:r>
      <w:proofErr w:type="spellStart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наративи</w:t>
      </w:r>
      <w:proofErr w:type="spellEnd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пам</w:t>
      </w:r>
      <w:proofErr w:type="spellEnd"/>
      <w:r w:rsidRPr="009D0613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яті в сучасній Україні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Магістрантка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І курсу Факультету історії політології і міжнародних відносин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Яців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В.</w:t>
      </w:r>
    </w:p>
    <w:p w:rsidR="00B47F3E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Псевдоменшини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Європейському Союзі та Україні: спільне і відмінне.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Дукач Н.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9D0613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Сексуальні меншини: поняття, статус, права, загрози.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Данчук К.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9.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Інститут глави держави в Казахстані, Туркменістані та Киргизстані.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Студент 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Байда А.</w:t>
      </w:r>
    </w:p>
    <w:p w:rsidR="009D0613" w:rsidRP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- </w:t>
      </w:r>
      <w:r w:rsidR="00B6114C"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кандидат політичних наук, доцент</w:t>
      </w:r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>Москалюк</w:t>
      </w:r>
      <w:proofErr w:type="spellEnd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М.Ф.</w:t>
      </w:r>
    </w:p>
    <w:p w:rsidR="009D0613" w:rsidRP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0613" w:rsidRPr="009D0613" w:rsidRDefault="009D0613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64F00" w:rsidRPr="00264F00" w:rsidRDefault="00264F00" w:rsidP="00264F0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4F00" w:rsidRPr="009D0613" w:rsidRDefault="00264F00" w:rsidP="00B47F3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4F00" w:rsidRPr="00B47F3E" w:rsidRDefault="00264F00" w:rsidP="00B47F3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47F3E" w:rsidRPr="00687B28" w:rsidRDefault="00B47F3E" w:rsidP="00B47F3E">
      <w:pPr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47F3E" w:rsidRDefault="00B47F3E" w:rsidP="00B47F3E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uk-UA" w:eastAsia="ru-RU"/>
        </w:rPr>
      </w:pPr>
    </w:p>
    <w:p w:rsidR="00B47F3E" w:rsidRPr="00B47F3E" w:rsidRDefault="00B47F3E" w:rsidP="00B47F3E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uk-UA" w:eastAsia="ru-RU"/>
        </w:rPr>
      </w:pPr>
    </w:p>
    <w:p w:rsidR="00B47F3E" w:rsidRPr="00B47F3E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47F3E" w:rsidRPr="00B47F3E" w:rsidRDefault="00B47F3E" w:rsidP="00687B28">
      <w:pPr>
        <w:jc w:val="both"/>
        <w:rPr>
          <w:rFonts w:ascii="Arial" w:hAnsi="Arial" w:cs="Arial"/>
          <w:iCs/>
          <w:lang w:val="uk-UA"/>
        </w:rPr>
      </w:pPr>
    </w:p>
    <w:p w:rsidR="00687B28" w:rsidRPr="00687B28" w:rsidRDefault="00687B28" w:rsidP="00687B28">
      <w:pPr>
        <w:jc w:val="both"/>
        <w:rPr>
          <w:rFonts w:ascii="Arial" w:hAnsi="Arial" w:cs="Arial"/>
          <w:iCs/>
          <w:lang w:val="uk-UA"/>
        </w:rPr>
      </w:pPr>
    </w:p>
    <w:p w:rsidR="00687B28" w:rsidRPr="00687B28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87B28" w:rsidRPr="00687B28" w:rsidRDefault="00687B28" w:rsidP="00687B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F3E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687B28" w:rsidRPr="00687B28" w:rsidRDefault="00687B28" w:rsidP="00687B2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687B28" w:rsidRPr="00687B28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B28"/>
    <w:rsid w:val="00264F00"/>
    <w:rsid w:val="00292C42"/>
    <w:rsid w:val="00354B8B"/>
    <w:rsid w:val="004925E1"/>
    <w:rsid w:val="00687B28"/>
    <w:rsid w:val="007559AE"/>
    <w:rsid w:val="00813ED5"/>
    <w:rsid w:val="00951013"/>
    <w:rsid w:val="009D0613"/>
    <w:rsid w:val="00B2459F"/>
    <w:rsid w:val="00B47F3E"/>
    <w:rsid w:val="00B6114C"/>
    <w:rsid w:val="00C45046"/>
    <w:rsid w:val="00D5495D"/>
    <w:rsid w:val="00E2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B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2018-12-28T12:42:00Z</dcterms:created>
  <dcterms:modified xsi:type="dcterms:W3CDTF">2019-03-19T12:05:00Z</dcterms:modified>
</cp:coreProperties>
</file>