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D368BF" w:rsidRPr="00B33368" w:rsidRDefault="00D368BF" w:rsidP="00D368BF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D368BF" w:rsidRPr="00B33368" w:rsidRDefault="00D368BF" w:rsidP="00D368BF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D368BF" w:rsidRPr="00B33368" w:rsidRDefault="00D368BF" w:rsidP="00D368BF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D368BF" w:rsidRPr="00B33368" w:rsidRDefault="00D368BF" w:rsidP="00D368BF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D368BF" w:rsidRDefault="00D368BF" w:rsidP="00D368BF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 w:rsidR="00375B18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</w:rPr>
        <w:t xml:space="preserve"> р.</w:t>
      </w: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D368BF" w:rsidRPr="00B33368" w:rsidRDefault="00D368BF" w:rsidP="00D368BF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D368BF" w:rsidRPr="001C6436" w:rsidRDefault="00D368BF" w:rsidP="00D368BF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Pr="001C6436">
        <w:rPr>
          <w:rFonts w:cs="Times New Roman"/>
          <w:sz w:val="28"/>
          <w:szCs w:val="28"/>
        </w:rPr>
        <w:t>П Р О Г Р А М А</w:t>
      </w:r>
    </w:p>
    <w:p w:rsidR="00D368BF" w:rsidRDefault="00D368BF" w:rsidP="00D368BF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D368BF" w:rsidRPr="007778E3" w:rsidRDefault="00D368BF" w:rsidP="00D368BF">
      <w:pPr>
        <w:pStyle w:val="Standard"/>
        <w:jc w:val="center"/>
        <w:rPr>
          <w:rFonts w:cs="Times New Roman"/>
          <w:sz w:val="20"/>
          <w:szCs w:val="20"/>
        </w:rPr>
      </w:pPr>
    </w:p>
    <w:p w:rsidR="00D368BF" w:rsidRDefault="00D368BF" w:rsidP="00D368B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1280B">
        <w:rPr>
          <w:rFonts w:cs="Times New Roman"/>
          <w:b/>
          <w:sz w:val="28"/>
          <w:szCs w:val="28"/>
        </w:rPr>
        <w:t>Комплексний іспит з політології</w:t>
      </w:r>
    </w:p>
    <w:p w:rsidR="00D368BF" w:rsidRPr="00D1280B" w:rsidRDefault="00D368BF" w:rsidP="00D368BF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D368BF" w:rsidRPr="001C6436" w:rsidRDefault="00D368BF" w:rsidP="00D368B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D368BF" w:rsidRPr="001C6436" w:rsidRDefault="00D368BF" w:rsidP="00D368BF">
      <w:pPr>
        <w:pStyle w:val="a4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D368BF" w:rsidRPr="001C6436" w:rsidRDefault="00D368BF" w:rsidP="00D368BF">
      <w:pPr>
        <w:pStyle w:val="a4"/>
        <w:snapToGrid w:val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D368BF" w:rsidRPr="001C6436" w:rsidRDefault="00D368BF" w:rsidP="00D368BF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бакалавра при прийомі на навчання у 2019</w:t>
      </w:r>
      <w:r w:rsidRPr="001C78FE">
        <w:rPr>
          <w:rFonts w:cs="Times New Roman"/>
          <w:sz w:val="28"/>
          <w:szCs w:val="28"/>
        </w:rPr>
        <w:t xml:space="preserve"> році</w:t>
      </w:r>
    </w:p>
    <w:p w:rsidR="00D368BF" w:rsidRDefault="00D368BF" w:rsidP="00D368BF">
      <w:pPr>
        <w:jc w:val="center"/>
        <w:rPr>
          <w:rFonts w:ascii="Times New Roman" w:hAnsi="Times New Roman" w:cs="Times New Roman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</w:rPr>
      </w:pP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</w:rPr>
      </w:pPr>
    </w:p>
    <w:p w:rsidR="00D368BF" w:rsidRPr="00B33368" w:rsidRDefault="00D368BF" w:rsidP="00D368BF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D368BF" w:rsidRPr="00B33368" w:rsidRDefault="00D368BF" w:rsidP="00D368BF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D368BF" w:rsidRPr="00B33368" w:rsidRDefault="00D368BF" w:rsidP="00D368BF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D368BF" w:rsidRDefault="00D368BF" w:rsidP="00D368BF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</w:rPr>
        <w:t>р.</w:t>
      </w:r>
    </w:p>
    <w:p w:rsidR="00D368BF" w:rsidRPr="00B33368" w:rsidRDefault="00D368BF" w:rsidP="00D368BF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D368BF" w:rsidRDefault="00D368BF" w:rsidP="00D368BF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D368BF" w:rsidRPr="00375B18" w:rsidRDefault="00D368BF" w:rsidP="00D368BF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 w:rsidR="00375B18">
        <w:rPr>
          <w:rFonts w:cs="Times New Roman"/>
          <w:sz w:val="28"/>
          <w:szCs w:val="28"/>
        </w:rPr>
        <w:t>9</w:t>
      </w:r>
    </w:p>
    <w:p w:rsidR="00D368BF" w:rsidRDefault="00D368BF" w:rsidP="00D368BF">
      <w:pPr>
        <w:rPr>
          <w:rFonts w:ascii="Times New Roman" w:eastAsia="DejaVu Sans" w:hAnsi="Times New Roman" w:cs="Times New Roman"/>
          <w:kern w:val="3"/>
          <w:sz w:val="28"/>
          <w:szCs w:val="28"/>
          <w:lang w:val="ru-RU" w:eastAsia="zh-CN" w:bidi="hi-IN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:rsidR="00D368BF" w:rsidRPr="001C6436" w:rsidRDefault="00D368BF" w:rsidP="00D368BF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D368BF" w:rsidRPr="001C6436" w:rsidRDefault="00D368BF" w:rsidP="00D368BF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8BF" w:rsidRPr="001C6436" w:rsidRDefault="00D368BF" w:rsidP="00D368BF">
      <w:pPr>
        <w:pStyle w:val="a4"/>
        <w:snapToGrid w:val="0"/>
        <w:ind w:firstLine="709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color w:val="000000"/>
          <w:sz w:val="28"/>
          <w:szCs w:val="28"/>
        </w:rPr>
        <w:t xml:space="preserve">Метою вступного випробування  </w:t>
      </w:r>
      <w:r w:rsidRPr="001C6436">
        <w:rPr>
          <w:rFonts w:cs="Times New Roman"/>
          <w:sz w:val="28"/>
          <w:szCs w:val="28"/>
        </w:rPr>
        <w:t>“</w:t>
      </w:r>
      <w:r w:rsidRPr="007D4CF7">
        <w:rPr>
          <w:rFonts w:cs="Times New Roman"/>
          <w:b/>
          <w:sz w:val="28"/>
          <w:szCs w:val="28"/>
        </w:rPr>
        <w:t xml:space="preserve"> Комплексний іспит з політології</w:t>
      </w:r>
      <w:r w:rsidRPr="001C6436">
        <w:rPr>
          <w:rFonts w:cs="Times New Roman"/>
          <w:sz w:val="28"/>
          <w:szCs w:val="28"/>
        </w:rPr>
        <w:t xml:space="preserve"> ”</w:t>
      </w:r>
      <w:r w:rsidRPr="001C6436">
        <w:rPr>
          <w:rFonts w:cs="Times New Roman"/>
          <w:color w:val="000000"/>
          <w:sz w:val="28"/>
          <w:szCs w:val="28"/>
        </w:rPr>
        <w:t xml:space="preserve">  є перевірка знань </w:t>
      </w:r>
      <w:r w:rsidRPr="001C6436">
        <w:rPr>
          <w:rFonts w:cs="Times New Roman"/>
          <w:sz w:val="28"/>
          <w:szCs w:val="28"/>
        </w:rPr>
        <w:t xml:space="preserve">і відбір </w:t>
      </w:r>
      <w:r w:rsidRPr="001C6436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</w:rPr>
        <w:t>магістра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</w:rPr>
        <w:t xml:space="preserve"> напряму підготовки, спеціальності </w:t>
      </w: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>052 Політологія</w:t>
      </w:r>
      <w:r w:rsidRPr="001C643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 xml:space="preserve">при </w:t>
      </w:r>
      <w:r w:rsidRPr="00EE23EC">
        <w:rPr>
          <w:rFonts w:cs="Times New Roman"/>
          <w:color w:val="000000"/>
          <w:sz w:val="28"/>
          <w:szCs w:val="28"/>
        </w:rPr>
        <w:t>прийомі</w:t>
      </w:r>
      <w:r w:rsidRPr="001C6436">
        <w:rPr>
          <w:rFonts w:cs="Times New Roman"/>
          <w:color w:val="000000"/>
          <w:sz w:val="28"/>
          <w:szCs w:val="28"/>
        </w:rPr>
        <w:t xml:space="preserve"> на навчання на основі освітньо-кваліфікаційного рівня бакалавра до 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>у 201</w:t>
      </w:r>
      <w:r>
        <w:rPr>
          <w:rFonts w:cs="Times New Roman"/>
          <w:color w:val="000000"/>
          <w:sz w:val="28"/>
          <w:szCs w:val="28"/>
        </w:rPr>
        <w:t>8</w:t>
      </w:r>
      <w:r w:rsidRPr="001C6436">
        <w:rPr>
          <w:rFonts w:cs="Times New Roman"/>
          <w:color w:val="000000"/>
          <w:sz w:val="28"/>
          <w:szCs w:val="28"/>
        </w:rPr>
        <w:t xml:space="preserve"> році.</w:t>
      </w:r>
    </w:p>
    <w:p w:rsidR="00D368BF" w:rsidRPr="001C6436" w:rsidRDefault="00D368BF" w:rsidP="00D368BF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1C643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1C6436">
        <w:rPr>
          <w:rFonts w:cs="Times New Roman"/>
          <w:b w:val="0"/>
          <w:color w:val="000000"/>
          <w:spacing w:val="-4"/>
          <w:szCs w:val="28"/>
        </w:rPr>
        <w:t xml:space="preserve">Теорія політичних партій та партійних систем, </w:t>
      </w:r>
      <w:r w:rsidRPr="001C643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1C6436">
        <w:rPr>
          <w:rFonts w:cs="Times New Roman"/>
          <w:b w:val="0"/>
          <w:color w:val="000000"/>
          <w:szCs w:val="28"/>
        </w:rPr>
        <w:t xml:space="preserve">  </w:t>
      </w:r>
      <w:r w:rsidRPr="001C643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D368BF" w:rsidRPr="001C6436" w:rsidRDefault="00D368BF" w:rsidP="00D368BF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D368BF" w:rsidRPr="001C6436" w:rsidRDefault="00D368BF" w:rsidP="00D368BF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D368BF" w:rsidRPr="001C6436" w:rsidRDefault="00D368BF" w:rsidP="00D368BF">
      <w:pPr>
        <w:tabs>
          <w:tab w:val="left" w:pos="1860"/>
        </w:tabs>
        <w:rPr>
          <w:rFonts w:ascii="Calibri" w:eastAsia="Times New Roman" w:hAnsi="Calibri" w:cs="Times New Roman"/>
          <w:sz w:val="28"/>
          <w:szCs w:val="28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Default="00D368BF" w:rsidP="00D368BF">
      <w:pPr>
        <w:jc w:val="center"/>
        <w:rPr>
          <w:rFonts w:ascii="Times New Roman" w:hAnsi="Times New Roman" w:cs="Times New Roman"/>
          <w:lang w:val="ru-RU"/>
        </w:rPr>
      </w:pPr>
    </w:p>
    <w:p w:rsidR="00D368BF" w:rsidRPr="00D270AB" w:rsidRDefault="00D368BF" w:rsidP="00D368B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lastRenderedPageBreak/>
        <w:t>ОСНОВНІ ПИТАННЯ З ДИСЦИПЛІНИ</w:t>
      </w:r>
    </w:p>
    <w:p w:rsidR="00D368BF" w:rsidRPr="00D270AB" w:rsidRDefault="00D368BF" w:rsidP="00D368BF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D270AB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D368BF" w:rsidRPr="00D270AB" w:rsidRDefault="00D368BF" w:rsidP="00D368BF">
      <w:pPr>
        <w:pStyle w:val="Standard"/>
        <w:ind w:firstLine="10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D270AB">
        <w:rPr>
          <w:rFonts w:ascii="Times New Roman" w:hAnsi="Times New Roman" w:cs="Times New Roman"/>
          <w:sz w:val="28"/>
          <w:szCs w:val="28"/>
        </w:rPr>
        <w:t>”.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D368BF" w:rsidRPr="00D270AB" w:rsidRDefault="00D368BF" w:rsidP="00D368B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D368BF" w:rsidRPr="00D270AB" w:rsidRDefault="00D368BF" w:rsidP="00D368BF">
      <w:pPr>
        <w:pStyle w:val="Standard"/>
        <w:ind w:firstLine="10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Апанович О.</w:t>
      </w:r>
      <w:r w:rsidRPr="00D270AB">
        <w:rPr>
          <w:iCs/>
          <w:sz w:val="28"/>
          <w:szCs w:val="28"/>
        </w:rPr>
        <w:t xml:space="preserve"> Українсько-російський догові</w:t>
      </w:r>
      <w:proofErr w:type="gramStart"/>
      <w:r w:rsidRPr="00D270AB">
        <w:rPr>
          <w:iCs/>
          <w:sz w:val="28"/>
          <w:szCs w:val="28"/>
        </w:rPr>
        <w:t>р</w:t>
      </w:r>
      <w:proofErr w:type="gramEnd"/>
      <w:r w:rsidRPr="00D270AB">
        <w:rPr>
          <w:iCs/>
          <w:sz w:val="28"/>
          <w:szCs w:val="28"/>
        </w:rPr>
        <w:t xml:space="preserve"> 1654 р.: Міфи і реальність. – К., 1994.</w:t>
      </w:r>
    </w:p>
    <w:p w:rsidR="00D368BF" w:rsidRPr="00D270AB" w:rsidRDefault="00D368BF" w:rsidP="00D368BF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D270AB">
        <w:rPr>
          <w:rFonts w:ascii="Times New Roman" w:hAnsi="Times New Roman" w:cs="Times New Roman"/>
          <w:sz w:val="28"/>
          <w:szCs w:val="28"/>
        </w:rPr>
        <w:tab/>
      </w:r>
    </w:p>
    <w:p w:rsidR="00D368BF" w:rsidRPr="00D270AB" w:rsidRDefault="00D368BF" w:rsidP="00D368BF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D368BF" w:rsidRPr="00D270AB" w:rsidRDefault="00D368BF" w:rsidP="00D368BF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Верстюк В.</w:t>
      </w:r>
      <w:r w:rsidRPr="00D270AB">
        <w:rPr>
          <w:iCs/>
          <w:sz w:val="28"/>
          <w:szCs w:val="28"/>
        </w:rPr>
        <w:t>,</w:t>
      </w:r>
      <w:r w:rsidRPr="00D270AB">
        <w:rPr>
          <w:sz w:val="28"/>
          <w:szCs w:val="28"/>
        </w:rPr>
        <w:t xml:space="preserve"> Остапенко Т.</w:t>
      </w:r>
      <w:r w:rsidRPr="00D270AB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Донцов Д. Дух нашої давнини. </w:t>
      </w:r>
      <w:proofErr w:type="gramStart"/>
      <w:r w:rsidRPr="00D270AB">
        <w:rPr>
          <w:sz w:val="28"/>
          <w:szCs w:val="28"/>
        </w:rPr>
        <w:t>–Д</w:t>
      </w:r>
      <w:proofErr w:type="gramEnd"/>
      <w:r w:rsidRPr="00D270AB">
        <w:rPr>
          <w:sz w:val="28"/>
          <w:szCs w:val="28"/>
        </w:rPr>
        <w:t>рогобич., 1991.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Історія розвитку української державної ідеї. – К., 199</w:t>
      </w:r>
      <w:r w:rsidRPr="00D270AB">
        <w:rPr>
          <w:sz w:val="28"/>
          <w:szCs w:val="28"/>
          <w:lang w:val="uk-UA"/>
        </w:rPr>
        <w:t>3</w:t>
      </w:r>
      <w:r w:rsidRPr="00D270AB">
        <w:rPr>
          <w:sz w:val="28"/>
          <w:szCs w:val="28"/>
        </w:rPr>
        <w:t>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Націоналізм. Дрогобич, 1992.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</w:rPr>
        <w:t>Історія русів. – К., 1990.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D270AB">
        <w:rPr>
          <w:sz w:val="28"/>
          <w:szCs w:val="28"/>
        </w:rPr>
        <w:t>XIX</w:t>
      </w:r>
      <w:r w:rsidRPr="00D270AB">
        <w:rPr>
          <w:sz w:val="28"/>
          <w:szCs w:val="28"/>
          <w:lang w:val="uk-UA"/>
        </w:rPr>
        <w:t xml:space="preserve">-початок </w:t>
      </w:r>
      <w:r w:rsidRPr="00D270AB">
        <w:rPr>
          <w:sz w:val="28"/>
          <w:szCs w:val="28"/>
        </w:rPr>
        <w:t>XX</w:t>
      </w:r>
      <w:r w:rsidRPr="00D270AB">
        <w:rPr>
          <w:sz w:val="28"/>
          <w:szCs w:val="28"/>
          <w:lang w:val="uk-UA"/>
        </w:rPr>
        <w:t xml:space="preserve"> століття). — К., 1998.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  <w:lang w:val="uk-UA"/>
        </w:rPr>
        <w:t>Кирило-Мефодіївськ</w:t>
      </w:r>
      <w:r w:rsidRPr="00D270AB">
        <w:rPr>
          <w:sz w:val="28"/>
          <w:szCs w:val="28"/>
        </w:rPr>
        <w:t>е товариство. У 3-х т. – К., 1990.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Кугутяк М.</w:t>
      </w:r>
      <w:r w:rsidRPr="00D270AB">
        <w:rPr>
          <w:iCs/>
          <w:sz w:val="28"/>
          <w:szCs w:val="28"/>
        </w:rPr>
        <w:t xml:space="preserve"> Галичина: сторінки історії. Нарис суспільно-політичного руху (ХІ</w:t>
      </w:r>
      <w:proofErr w:type="gramStart"/>
      <w:r w:rsidRPr="00D270AB">
        <w:rPr>
          <w:iCs/>
          <w:sz w:val="28"/>
          <w:szCs w:val="28"/>
        </w:rPr>
        <w:t>Х</w:t>
      </w:r>
      <w:proofErr w:type="gramEnd"/>
      <w:r w:rsidRPr="00D270AB">
        <w:rPr>
          <w:iCs/>
          <w:sz w:val="28"/>
          <w:szCs w:val="28"/>
        </w:rPr>
        <w:t xml:space="preserve"> ст. – 1939). –  Івано-Франківськ, 1993.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Кухта Б.</w:t>
      </w:r>
      <w:r w:rsidRPr="00D270AB">
        <w:rPr>
          <w:iCs/>
          <w:sz w:val="28"/>
          <w:szCs w:val="28"/>
        </w:rPr>
        <w:t xml:space="preserve">Л. </w:t>
      </w:r>
      <w:proofErr w:type="gramStart"/>
      <w:r w:rsidRPr="00D270AB">
        <w:rPr>
          <w:iCs/>
          <w:sz w:val="28"/>
          <w:szCs w:val="28"/>
        </w:rPr>
        <w:t>З</w:t>
      </w:r>
      <w:proofErr w:type="gramEnd"/>
      <w:r w:rsidRPr="00D270AB">
        <w:rPr>
          <w:iCs/>
          <w:sz w:val="28"/>
          <w:szCs w:val="28"/>
        </w:rPr>
        <w:t xml:space="preserve"> історії української політичної думки. – К., 1994.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D270AB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 xml:space="preserve">Левенець Ю. </w:t>
      </w:r>
      <w:proofErr w:type="gramStart"/>
      <w:r w:rsidRPr="00D270AB">
        <w:rPr>
          <w:sz w:val="28"/>
          <w:szCs w:val="28"/>
        </w:rPr>
        <w:t>Теоретико-методолог</w:t>
      </w:r>
      <w:proofErr w:type="gramEnd"/>
      <w:r w:rsidRPr="00D270AB">
        <w:rPr>
          <w:sz w:val="28"/>
          <w:szCs w:val="28"/>
        </w:rPr>
        <w:t xml:space="preserve">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Липинський В.</w:t>
      </w:r>
      <w:r w:rsidRPr="00D270AB">
        <w:rPr>
          <w:iCs/>
          <w:sz w:val="28"/>
          <w:szCs w:val="28"/>
        </w:rPr>
        <w:t xml:space="preserve"> </w:t>
      </w:r>
      <w:proofErr w:type="gramStart"/>
      <w:r w:rsidRPr="00D270AB">
        <w:rPr>
          <w:iCs/>
          <w:sz w:val="28"/>
          <w:szCs w:val="28"/>
        </w:rPr>
        <w:t>Рел</w:t>
      </w:r>
      <w:proofErr w:type="gramEnd"/>
      <w:r w:rsidRPr="00D270AB">
        <w:rPr>
          <w:iCs/>
          <w:sz w:val="28"/>
          <w:szCs w:val="28"/>
        </w:rPr>
        <w:t>ігія і церква в історії України. – К., 1995.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D368BF" w:rsidRPr="00D270AB" w:rsidRDefault="00D368BF" w:rsidP="00D368BF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D270AB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D270AB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Мала енциклопедія етнодержавознавства. – К., 1996.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D270AB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ст.: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Хрестоматія / За ред. О.І.Семківа.-Львів, 1996.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Потульницький В.</w:t>
      </w:r>
      <w:r w:rsidRPr="00D270AB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D270A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D270AB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bCs/>
          <w:sz w:val="28"/>
          <w:szCs w:val="28"/>
          <w:lang w:val="uk-UA"/>
        </w:rPr>
        <w:t>Салтовський О. І.</w:t>
      </w:r>
      <w:r w:rsidRPr="00D270AB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Богдан Хмельницький. </w:t>
      </w:r>
      <w:proofErr w:type="gramStart"/>
      <w:r w:rsidRPr="00D270AB">
        <w:rPr>
          <w:iCs/>
          <w:sz w:val="28"/>
          <w:szCs w:val="28"/>
        </w:rPr>
        <w:t>Соц</w:t>
      </w:r>
      <w:proofErr w:type="gramEnd"/>
      <w:r w:rsidRPr="00D270AB">
        <w:rPr>
          <w:iCs/>
          <w:sz w:val="28"/>
          <w:szCs w:val="28"/>
        </w:rPr>
        <w:t>іально-політичний портрет. – К., 1995.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Українська державницька ідея. – К., 1997.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Телешун С.О.</w:t>
      </w:r>
      <w:r w:rsidRPr="00D270AB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</w:t>
      </w:r>
      <w:proofErr w:type="gramStart"/>
      <w:r w:rsidRPr="00D270AB">
        <w:rPr>
          <w:iCs/>
          <w:sz w:val="28"/>
          <w:szCs w:val="28"/>
        </w:rPr>
        <w:t>Х</w:t>
      </w:r>
      <w:proofErr w:type="gramEnd"/>
      <w:r w:rsidRPr="00D270AB">
        <w:rPr>
          <w:iCs/>
          <w:sz w:val="28"/>
          <w:szCs w:val="28"/>
        </w:rPr>
        <w:t xml:space="preserve"> – на початку ХХ ст. – К., 1996.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D368BF" w:rsidRPr="00D270AB" w:rsidRDefault="00D368BF" w:rsidP="00D368BF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Шевчук В.</w:t>
      </w:r>
      <w:r w:rsidRPr="00D270AB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D368BF" w:rsidRPr="00D270AB" w:rsidRDefault="00D368BF" w:rsidP="00D368BF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D368BF" w:rsidRPr="00D270AB" w:rsidRDefault="00D368BF" w:rsidP="00D368BF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D368BF" w:rsidRPr="00D270AB" w:rsidRDefault="00D368BF" w:rsidP="00D368BF">
      <w:pPr>
        <w:pStyle w:val="Standard"/>
        <w:ind w:firstLine="10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sz w:val="28"/>
          <w:szCs w:val="28"/>
        </w:rPr>
        <w:t>”</w:t>
      </w:r>
    </w:p>
    <w:p w:rsidR="00D368BF" w:rsidRPr="00D270AB" w:rsidRDefault="00D368BF" w:rsidP="00D368BF">
      <w:pPr>
        <w:pStyle w:val="a5"/>
        <w:widowControl/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ind w:left="426" w:hanging="36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Концепції демократії.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4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442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9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D368BF" w:rsidRPr="00D270AB" w:rsidRDefault="00D368BF" w:rsidP="00D368BF">
      <w:pPr>
        <w:pStyle w:val="a5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D368BF" w:rsidRPr="00D270AB" w:rsidRDefault="00D368BF" w:rsidP="00D368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D368BF" w:rsidRPr="00D270AB" w:rsidRDefault="00D368BF" w:rsidP="00D368B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D368BF" w:rsidRPr="00D270AB" w:rsidRDefault="00D368BF" w:rsidP="00D368BF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D368BF" w:rsidRPr="00D270AB" w:rsidRDefault="00D368BF" w:rsidP="00D368BF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D270A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>ізновид електоральної поведінки.</w:t>
      </w:r>
    </w:p>
    <w:p w:rsidR="00D368BF" w:rsidRPr="00D270AB" w:rsidRDefault="00D368BF" w:rsidP="00D368BF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D368BF" w:rsidRPr="00D270AB" w:rsidRDefault="00D368BF" w:rsidP="00D368BF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D27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D368BF" w:rsidRPr="00D270AB" w:rsidRDefault="00D368BF" w:rsidP="00D36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D368BF" w:rsidRPr="00D270AB" w:rsidRDefault="00D368BF" w:rsidP="00D368BF">
      <w:pPr>
        <w:pStyle w:val="a5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D368BF" w:rsidRPr="00D270AB" w:rsidRDefault="00D368BF" w:rsidP="00D368BF">
      <w:pPr>
        <w:pStyle w:val="a5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pStyle w:val="Textbody"/>
        <w:ind w:right="-29"/>
        <w:jc w:val="both"/>
        <w:rPr>
          <w:rFonts w:cs="Times New Roman"/>
          <w:b/>
          <w:bCs/>
          <w:sz w:val="28"/>
          <w:szCs w:val="28"/>
          <w:lang w:val="en-US"/>
        </w:rPr>
      </w:pPr>
    </w:p>
    <w:p w:rsidR="00D368BF" w:rsidRPr="00D270AB" w:rsidRDefault="00D368BF" w:rsidP="00D368B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демократии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// Политические исследования. - </w:t>
      </w:r>
      <w:r w:rsidRPr="00D270AB">
        <w:rPr>
          <w:rFonts w:ascii="Times New Roman" w:hAnsi="Times New Roman" w:cs="Times New Roman"/>
          <w:sz w:val="28"/>
          <w:szCs w:val="28"/>
        </w:rPr>
        <w:t>1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D270AB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D270AB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Вятр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 xml:space="preserve">Є.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Гаджиев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С. Политическая культура: концептуальный аспект //  Поли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 исследования. - 1991 -№6.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Галанова С.Г., Фролова М.А. Современная западная политическая теория (на примере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французской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политологических школ). – М., 1993.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естник МГУ. Сер. 12. Соц-пол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сслед. – 1993. - № 1.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О. Політичне прогнозування: Навч.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ібник. – К., 2005.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D270AB">
        <w:rPr>
          <w:rFonts w:ascii="Times New Roman" w:hAnsi="Times New Roman" w:cs="Times New Roman"/>
          <w:sz w:val="28"/>
          <w:szCs w:val="28"/>
        </w:rPr>
        <w:t>.П.</w:t>
      </w:r>
      <w:r w:rsidRPr="00D36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Нагорний</w:t>
      </w:r>
      <w:r w:rsidRPr="00D36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</w:t>
      </w:r>
      <w:r w:rsidRPr="00D270AB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итический словарь: Учебн. Пособие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од ред. В.Ф.Халипова. – М.,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од ред. М.А.Василика. – М., 1999.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D368BF" w:rsidRPr="00D270AB" w:rsidRDefault="00D368BF" w:rsidP="00D368BF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D368BF" w:rsidRPr="00D270AB" w:rsidRDefault="00D368BF" w:rsidP="00D368BF">
      <w:pPr>
        <w:pStyle w:val="Standard"/>
        <w:ind w:firstLine="10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</w:t>
      </w:r>
      <w:r w:rsidRPr="00D270AB">
        <w:rPr>
          <w:rFonts w:cs="Times New Roman"/>
          <w:b/>
          <w:sz w:val="28"/>
          <w:szCs w:val="28"/>
        </w:rPr>
        <w:t>“Теорія політичних партій та партійних систем"</w:t>
      </w:r>
    </w:p>
    <w:p w:rsidR="00D368BF" w:rsidRPr="00D270AB" w:rsidRDefault="00D368BF" w:rsidP="00D368BF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a5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D368BF" w:rsidRPr="00D270AB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D368BF" w:rsidRDefault="00D368BF" w:rsidP="00D368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D368BF" w:rsidRPr="00D270AB" w:rsidRDefault="00D368BF" w:rsidP="00D36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 xml:space="preserve">ебайн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Дж.,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Торсон Т. Історія політичної думки. Пер. з англ. / Дж. Торсон, Т. Себайн. – К., 1997.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70A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2004. – С. 27–49.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>. 254–258.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D368BF" w:rsidRPr="00D270AB" w:rsidRDefault="00D368BF" w:rsidP="00D368B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D368BF" w:rsidRPr="00D270AB" w:rsidRDefault="00D368BF" w:rsidP="00D368BF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Історія зарубіжних політичних вчень</w:t>
      </w:r>
      <w:r w:rsidRPr="00D270AB">
        <w:rPr>
          <w:rFonts w:cs="Times New Roman"/>
          <w:sz w:val="28"/>
          <w:szCs w:val="28"/>
        </w:rPr>
        <w:t>"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D368BF" w:rsidRPr="00D270AB" w:rsidRDefault="00D368BF" w:rsidP="00D368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D368BF" w:rsidRPr="00D270AB" w:rsidRDefault="00D368BF" w:rsidP="00D368BF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D368BF" w:rsidRPr="00D270AB" w:rsidRDefault="00D368BF" w:rsidP="00D368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D368BF" w:rsidRPr="00D270AB" w:rsidRDefault="00D368BF" w:rsidP="00D368BF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D368BF" w:rsidRPr="00D270AB" w:rsidRDefault="00D368BF" w:rsidP="00D368BF">
      <w:pPr>
        <w:pStyle w:val="Standard"/>
        <w:ind w:firstLine="10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Етнополітологія</w:t>
      </w:r>
      <w:r w:rsidRPr="00D270AB">
        <w:rPr>
          <w:rFonts w:cs="Times New Roman"/>
          <w:sz w:val="28"/>
          <w:szCs w:val="28"/>
        </w:rPr>
        <w:t>"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D368BF" w:rsidRPr="00D270AB" w:rsidRDefault="00D368BF" w:rsidP="00D368B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D368BF" w:rsidRPr="00D270AB" w:rsidRDefault="00D368BF" w:rsidP="00D368B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D368BF" w:rsidRPr="00D270AB" w:rsidRDefault="00D368BF" w:rsidP="00D368BF">
      <w:pPr>
        <w:pStyle w:val="1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D368BF" w:rsidRPr="00D270AB" w:rsidRDefault="00D368BF" w:rsidP="00D368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D368BF" w:rsidRPr="00D270AB" w:rsidRDefault="00D368BF" w:rsidP="00D36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D270AB">
        <w:rPr>
          <w:rFonts w:cs="Times New Roman"/>
          <w:sz w:val="28"/>
          <w:szCs w:val="28"/>
        </w:rPr>
        <w:t>"</w:t>
      </w:r>
    </w:p>
    <w:p w:rsidR="00D368BF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D368BF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2.  Економічні,  політичні,  технічні  та  культурні  передумови    зародження  журналістики.</w:t>
      </w:r>
    </w:p>
    <w:p w:rsidR="00D368BF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3. Основні  етапи  розвитку  світової  журналістики.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4. Виникнення  та   особливості  розвитку  журналістики  в  Україні.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6. «Чотири  теорії  преси»  Ф. Сіберта,  Т. Петерсона,  В. Шрамма.</w:t>
      </w:r>
    </w:p>
    <w:p w:rsidR="00D368BF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7.  Теорія  масових  комунікацій  Г. М.  Маклюена.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8. Концепція інформаційного суспільства Д. Белла.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9. Концепція «поля журналістики» П. Бурдьє.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10. Теорії преси Деніса Маккуейла.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11. ЗМІ  в  соціально-політичній структурі суспільства.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12. Сутність  та  історія  зародження  друкованих  ЗМІ.  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13. Аудіовізуальні  ЗМІ:  специфіка, структура,  переваги  та  недоліки.</w:t>
      </w:r>
    </w:p>
    <w:p w:rsidR="00D368BF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14. Атрибутивні  особливості  друкованих  та аудіовізуальних ЗМІ.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17. Основні  жанри  публіцистики  з  політичних  проблем.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18. Правові  основи  діяльності  засобів  масової  інформації.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19. Вплив  ЗМІ  на  формування  та  функціонування  політичної  влади.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20. Сучасна  масово – інформаційна  ситуація  в  Україні.</w:t>
      </w:r>
    </w:p>
    <w:p w:rsidR="00D368BF" w:rsidRPr="00D270AB" w:rsidRDefault="00D368BF" w:rsidP="00D368B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D270AB"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Гриценко О. М., Шкляр В. І. Преса і політика: проблеми, концепції,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досвід. - К.: Інститут журналістики  КНУ,  2000.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Кузнецова О. Д.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Москаленко А. З.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D270A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D368BF" w:rsidRPr="00D270AB" w:rsidRDefault="00D368BF" w:rsidP="00D368BF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D270AB">
        <w:rPr>
          <w:rFonts w:cs="Times New Roman"/>
          <w:sz w:val="28"/>
          <w:szCs w:val="28"/>
        </w:rPr>
        <w:t>"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Поняття принципу державного управління, види принципів державного управління.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D368BF" w:rsidRPr="00D270AB" w:rsidRDefault="00D368BF" w:rsidP="00D368BF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Конституція України, прийнята 28 червня 1996 р.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Коментар до Конституції України. — 2-ге вид</w:t>
      </w:r>
      <w:proofErr w:type="gramStart"/>
      <w:r w:rsidRPr="00D270AB">
        <w:rPr>
          <w:sz w:val="28"/>
          <w:szCs w:val="28"/>
        </w:rPr>
        <w:t xml:space="preserve">., </w:t>
      </w:r>
      <w:proofErr w:type="gramEnd"/>
      <w:r w:rsidRPr="00D270AB">
        <w:rPr>
          <w:sz w:val="28"/>
          <w:szCs w:val="28"/>
        </w:rPr>
        <w:t>випр. і доп. — К., 1998.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місцеве самоврядування в Україні”//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1997. — № 1–2. — Ст. 95.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місцеве самоврядування в Україні”: Наук</w:t>
      </w:r>
      <w:proofErr w:type="gramStart"/>
      <w:r w:rsidRPr="00D270AB">
        <w:rPr>
          <w:sz w:val="28"/>
          <w:szCs w:val="28"/>
        </w:rPr>
        <w:t>.-</w:t>
      </w:r>
      <w:proofErr w:type="gramEnd"/>
      <w:r w:rsidRPr="00D270AB">
        <w:rPr>
          <w:sz w:val="28"/>
          <w:szCs w:val="28"/>
        </w:rPr>
        <w:t>практ. коментар. — К., 1999.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1997. — № 38. — Ст. 249.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затвердження Конституції Автономної Республіки Крим” від 23 грудня 1998 р.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місцеві державні адміністрації”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1999. — № 20–21. — Ст. 190.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1998. — № 3–4.— Ст. 15 (зі змін. і доп.).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всеукраїнський та місцеві референдуми”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1991. — № 33. — Ст. 443.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статус депутатів місцевих рад 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2002. — № 41. (У новій ред.)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службу в органах місцевого самоврядування”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2001.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органи самоорганізації населення”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2001.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Програма державної підтримки розвитку місцевого самоврядування в Україні: Затв</w:t>
      </w:r>
      <w:proofErr w:type="gramStart"/>
      <w:r w:rsidRPr="00D270AB">
        <w:rPr>
          <w:sz w:val="28"/>
          <w:szCs w:val="28"/>
        </w:rPr>
        <w:t>.У</w:t>
      </w:r>
      <w:proofErr w:type="gramEnd"/>
      <w:r w:rsidRPr="00D270AB">
        <w:rPr>
          <w:sz w:val="28"/>
          <w:szCs w:val="28"/>
        </w:rPr>
        <w:t>казом Президента України від 30 серпня 2001 р. № 749/2001.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</w:t>
      </w:r>
      <w:proofErr w:type="gramStart"/>
      <w:r w:rsidRPr="00D270AB">
        <w:rPr>
          <w:sz w:val="28"/>
          <w:szCs w:val="28"/>
        </w:rPr>
        <w:t>.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к</w:t>
      </w:r>
      <w:proofErr w:type="gramEnd"/>
      <w:r w:rsidRPr="00D270AB">
        <w:rPr>
          <w:sz w:val="28"/>
          <w:szCs w:val="28"/>
        </w:rPr>
        <w:t>ур’єр. — 2002. — 4 черв.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Звернення Президента України Леоніда Кучми до українського народу з нагоди 11-ї </w:t>
      </w:r>
      <w:proofErr w:type="gramStart"/>
      <w:r w:rsidRPr="00D270AB">
        <w:rPr>
          <w:sz w:val="28"/>
          <w:szCs w:val="28"/>
        </w:rPr>
        <w:t>р</w:t>
      </w:r>
      <w:proofErr w:type="gramEnd"/>
      <w:r w:rsidRPr="00D270AB">
        <w:rPr>
          <w:sz w:val="28"/>
          <w:szCs w:val="28"/>
        </w:rPr>
        <w:t>ічниці незалежності України // Голос України — 2002. — 28 серп.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Про зміни </w:t>
      </w:r>
      <w:proofErr w:type="gramStart"/>
      <w:r w:rsidRPr="00D270AB">
        <w:rPr>
          <w:sz w:val="28"/>
          <w:szCs w:val="28"/>
        </w:rPr>
        <w:t>в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систем</w:t>
      </w:r>
      <w:proofErr w:type="gramEnd"/>
      <w:r w:rsidRPr="00D270AB">
        <w:rPr>
          <w:sz w:val="28"/>
          <w:szCs w:val="28"/>
        </w:rPr>
        <w:t>і центральних органів виконавчої влади України: Указ Президента України від 13 березня 1999 р. № 250/99.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Бакуменко В. Д. Формування державно-управлінських </w:t>
      </w:r>
      <w:proofErr w:type="gramStart"/>
      <w:r w:rsidRPr="00D270AB">
        <w:rPr>
          <w:sz w:val="28"/>
          <w:szCs w:val="28"/>
        </w:rPr>
        <w:t>р</w:t>
      </w:r>
      <w:proofErr w:type="gramEnd"/>
      <w:r w:rsidRPr="00D270AB">
        <w:rPr>
          <w:sz w:val="28"/>
          <w:szCs w:val="28"/>
        </w:rPr>
        <w:t>ішень: проблеми теорії, методології, практики :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2000. – 328 с.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Батанов О. В. Територіальна громада — основа </w:t>
      </w:r>
      <w:proofErr w:type="gramStart"/>
      <w:r w:rsidRPr="00D270AB">
        <w:rPr>
          <w:sz w:val="28"/>
          <w:szCs w:val="28"/>
        </w:rPr>
        <w:t>м</w:t>
      </w:r>
      <w:proofErr w:type="gramEnd"/>
      <w:r w:rsidRPr="00D270AB">
        <w:rPr>
          <w:sz w:val="28"/>
          <w:szCs w:val="28"/>
        </w:rPr>
        <w:t>ісцевого самоврядування в Україні. — К., 2001.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Біленчук П. Д., Кравченко В. В., </w:t>
      </w:r>
      <w:proofErr w:type="gramStart"/>
      <w:r w:rsidRPr="00D270AB">
        <w:rPr>
          <w:sz w:val="28"/>
          <w:szCs w:val="28"/>
        </w:rPr>
        <w:t>П</w:t>
      </w:r>
      <w:proofErr w:type="gramEnd"/>
      <w:r w:rsidRPr="00D270AB">
        <w:rPr>
          <w:sz w:val="28"/>
          <w:szCs w:val="28"/>
        </w:rPr>
        <w:t>ідмогильний М. В. Місцеве самоврядування в Україні: Навч. посіб. — К.: Атіка, 2000.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Вибори і референдуми в Україні: проблеми теорії і практики. — К.: Центральна виборча комі</w:t>
      </w:r>
      <w:proofErr w:type="gramStart"/>
      <w:r w:rsidRPr="00D270AB">
        <w:rPr>
          <w:sz w:val="28"/>
          <w:szCs w:val="28"/>
        </w:rPr>
        <w:t>с</w:t>
      </w:r>
      <w:proofErr w:type="gramEnd"/>
      <w:r w:rsidRPr="00D270AB">
        <w:rPr>
          <w:sz w:val="28"/>
          <w:szCs w:val="28"/>
        </w:rPr>
        <w:t>ія, 2001.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Гаєвський Б. А., Ребкало В. А. Культура державного управління: організаційний аспект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1998. 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Державне управління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Слов</w:t>
      </w:r>
      <w:proofErr w:type="gramStart"/>
      <w:r w:rsidRPr="00D270AB">
        <w:rPr>
          <w:sz w:val="28"/>
          <w:szCs w:val="28"/>
        </w:rPr>
        <w:t>.-</w:t>
      </w:r>
      <w:proofErr w:type="gramEnd"/>
      <w:r w:rsidRPr="00D270AB">
        <w:rPr>
          <w:sz w:val="28"/>
          <w:szCs w:val="28"/>
        </w:rPr>
        <w:t>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2002. – 228 с.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Державне управління в Україні: організаційно-правові засади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/ За заг. ред. Н. Р. Нижник.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2002. – 164 с.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Ефективність державного управління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/ Ю. М. Бажал, О. І. Кілієвич,   О. В. Мертенс та і</w:t>
      </w:r>
      <w:proofErr w:type="gramStart"/>
      <w:r w:rsidRPr="00D270AB">
        <w:rPr>
          <w:sz w:val="28"/>
          <w:szCs w:val="28"/>
        </w:rPr>
        <w:t>н</w:t>
      </w:r>
      <w:proofErr w:type="gramEnd"/>
      <w:r w:rsidRPr="00D270AB">
        <w:rPr>
          <w:sz w:val="28"/>
          <w:szCs w:val="28"/>
        </w:rPr>
        <w:t>.; За заг. ред. І. Розпутенка.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"К.І.С.", 2002.</w:t>
      </w:r>
    </w:p>
    <w:p w:rsidR="00D368BF" w:rsidRPr="00D270AB" w:rsidRDefault="00D368BF" w:rsidP="00D368BF">
      <w:pPr>
        <w:pStyle w:val="a7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Європейські принципи державного управління / Пер. з англ. О. Ю. Куленкової.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2000. – 67 с.</w:t>
      </w:r>
    </w:p>
    <w:p w:rsidR="00D368BF" w:rsidRPr="00D270AB" w:rsidRDefault="00D368BF" w:rsidP="00D368BF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D368BF" w:rsidRPr="00D270AB" w:rsidRDefault="00D368BF" w:rsidP="00D368BF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D368BF" w:rsidRPr="00D270AB" w:rsidRDefault="00D368BF" w:rsidP="00D368BF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D368BF" w:rsidRPr="00D270AB" w:rsidRDefault="00D368BF" w:rsidP="00D368BF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D368BF" w:rsidRPr="00D270AB" w:rsidRDefault="00D368BF" w:rsidP="00D368BF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35. Конституційне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проф. В. Ф. Погорілка. — К.: Наук</w:t>
      </w:r>
      <w:proofErr w:type="gramStart"/>
      <w:r w:rsidRPr="00D270AB">
        <w:rPr>
          <w:sz w:val="28"/>
          <w:szCs w:val="28"/>
        </w:rPr>
        <w:t>.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д</w:t>
      </w:r>
      <w:proofErr w:type="gramEnd"/>
      <w:r w:rsidRPr="00D270AB">
        <w:rPr>
          <w:sz w:val="28"/>
          <w:szCs w:val="28"/>
        </w:rPr>
        <w:t>умка, 1999–2002.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36. Конституційне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В. Я. Тація, В. Ф. Погорілка, Ю. М. Тодики. — К., 1999.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37. Кравченко В. В. Конституційне право України: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— К.: Атіка, 2000.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38. Крупчан О. Д. Організація виконавчої влади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2001. 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40. Місцеве самоврядування: 10 років здобутків. — К.: Україна,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42. Муніципальне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проф. В. Ф. Погорілка, О. Ф. Фрицького. — К.: Юрінком Інтер, 2001.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43. Муніципальний рух: новий етап розвитку. — К.: Логос,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45. Нижник Н. Р., Машков О. А. Системний </w:t>
      </w:r>
      <w:proofErr w:type="gramStart"/>
      <w:r w:rsidRPr="00D270AB">
        <w:rPr>
          <w:sz w:val="28"/>
          <w:szCs w:val="28"/>
        </w:rPr>
        <w:t>п</w:t>
      </w:r>
      <w:proofErr w:type="gramEnd"/>
      <w:r w:rsidRPr="00D270AB">
        <w:rPr>
          <w:sz w:val="28"/>
          <w:szCs w:val="28"/>
        </w:rPr>
        <w:t xml:space="preserve">ідхід в організації державного управління 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 xml:space="preserve">іб. – К. : Вид-во УАДУ, 1998. – 160 с. 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46. Основи муніципального права України: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/ За ред. проф. М. І. Корнієнка. — К.: Знання, 2000.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47. Панейко Ю. Теоретичні основи самоврядування. — Мюнхен, 1963.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50. Райт Г. Державне управління / Пер. з англ. В. Івашка, О. Коваленка, С. Соколик.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Основи, 1994. – 191 с.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D368BF" w:rsidRPr="00D270AB" w:rsidRDefault="00D368BF" w:rsidP="00D368BF">
      <w:pPr>
        <w:pStyle w:val="a7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55. Український муніципальний рух: 10 років поступу. — К.: Логос, 2001.</w:t>
      </w:r>
    </w:p>
    <w:p w:rsidR="00D368BF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</w:p>
    <w:p w:rsidR="00D368BF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</w:p>
    <w:p w:rsidR="00D368BF" w:rsidRPr="00D270AB" w:rsidRDefault="00D368BF" w:rsidP="00D368BF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D368BF" w:rsidRPr="00D270AB" w:rsidRDefault="00D368BF" w:rsidP="00D36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D270AB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D270AB">
        <w:rPr>
          <w:rFonts w:ascii="Times New Roman" w:hAnsi="Times New Roman" w:cs="Times New Roman"/>
          <w:b/>
          <w:sz w:val="28"/>
          <w:szCs w:val="28"/>
        </w:rPr>
        <w:t>"</w:t>
      </w:r>
    </w:p>
    <w:p w:rsidR="00D368BF" w:rsidRPr="00D270AB" w:rsidRDefault="00D368BF" w:rsidP="00D368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документу та його види.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Контент-аналіз: особливості та переваги.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Види підсумкових документів у політологічному дослідженні.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D270AB">
        <w:rPr>
          <w:rFonts w:cs="Times New Roman"/>
          <w:sz w:val="28"/>
          <w:szCs w:val="28"/>
        </w:rPr>
        <w:softHyphen/>
        <w:t>гічного дослідження.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D368BF" w:rsidRPr="00D270AB" w:rsidRDefault="00D368BF" w:rsidP="00D368BF">
      <w:pPr>
        <w:pStyle w:val="a5"/>
        <w:widowControl/>
        <w:numPr>
          <w:ilvl w:val="0"/>
          <w:numId w:val="9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368BF" w:rsidRPr="00D270AB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Бебик В.М .Базові засади політології: історія, теорія, методологія, практика К., 2000.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D368BF" w:rsidRPr="00D270AB" w:rsidRDefault="00D368BF" w:rsidP="00D368BF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D368BF" w:rsidRPr="00D270AB" w:rsidRDefault="00D368BF" w:rsidP="00D368BF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D368BF" w:rsidRPr="00D270AB" w:rsidRDefault="00D368BF" w:rsidP="00D368BF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D368BF" w:rsidRPr="00D270AB" w:rsidRDefault="00D368BF" w:rsidP="00D368BF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70AB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D368BF" w:rsidRPr="00D270AB" w:rsidRDefault="00D368BF" w:rsidP="00D368BF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Казанцев А.А. Политическая наука: проблемьі методологической рефлексии. Озор круглого стола // Полис. - №6. – 2001.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Патрушев С.В. Институциализм в политической науке: этапы, течения, идеи, проблеми //  Полис. - №2. – 2001.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D368BF" w:rsidRPr="00D270AB" w:rsidRDefault="00D368BF" w:rsidP="00D368B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Pr="003F53BE" w:rsidRDefault="00D368BF" w:rsidP="00D368BF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t>КРИТЕРІЇ ОЦІНЮВАННЯ</w:t>
      </w:r>
    </w:p>
    <w:p w:rsidR="00D368BF" w:rsidRPr="003F53BE" w:rsidRDefault="00D368BF" w:rsidP="00D368BF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368BF" w:rsidRPr="003F53BE" w:rsidRDefault="00D368BF" w:rsidP="00D368BF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Default="00D368BF" w:rsidP="00D368BF">
      <w:pPr>
        <w:rPr>
          <w:rFonts w:ascii="Times New Roman" w:hAnsi="Times New Roman" w:cs="Times New Roman"/>
        </w:rPr>
      </w:pPr>
    </w:p>
    <w:p w:rsidR="00D368BF" w:rsidRPr="007D4CF7" w:rsidRDefault="00D368BF" w:rsidP="00D368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p w:rsidR="004925E1" w:rsidRPr="00D368BF" w:rsidRDefault="004925E1"/>
    <w:sectPr w:rsidR="004925E1" w:rsidRPr="00D368BF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68BF"/>
    <w:rsid w:val="000E4D06"/>
    <w:rsid w:val="00327CD6"/>
    <w:rsid w:val="00375B18"/>
    <w:rsid w:val="004925E1"/>
    <w:rsid w:val="00D368BF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BF"/>
    <w:rPr>
      <w:rFonts w:eastAsiaTheme="minorEastAsia"/>
      <w:lang w:val="uk-UA" w:eastAsia="uk-UA"/>
    </w:rPr>
  </w:style>
  <w:style w:type="paragraph" w:styleId="7">
    <w:name w:val="heading 7"/>
    <w:basedOn w:val="Standard"/>
    <w:next w:val="Standard"/>
    <w:link w:val="70"/>
    <w:qFormat/>
    <w:rsid w:val="00D368BF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8B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D368BF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D368BF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uk-UA" w:eastAsia="zh-CN" w:bidi="hi-IN"/>
    </w:rPr>
  </w:style>
  <w:style w:type="paragraph" w:customStyle="1" w:styleId="a4">
    <w:name w:val="Вміст таблиці"/>
    <w:basedOn w:val="a"/>
    <w:rsid w:val="00D368B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368BF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D368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D368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D368B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D368BF"/>
    <w:rPr>
      <w:rFonts w:ascii="Times New Roman" w:eastAsia="DejaVu Sans" w:hAnsi="Times New Roman" w:cs="Mangal"/>
      <w:kern w:val="3"/>
      <w:sz w:val="24"/>
      <w:szCs w:val="21"/>
      <w:lang w:val="uk-UA" w:eastAsia="zh-CN" w:bidi="hi-IN"/>
    </w:rPr>
  </w:style>
  <w:style w:type="paragraph" w:styleId="a7">
    <w:name w:val="List Paragraph"/>
    <w:basedOn w:val="a"/>
    <w:uiPriority w:val="34"/>
    <w:qFormat/>
    <w:rsid w:val="00D36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D368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B18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7101</Words>
  <Characters>40477</Characters>
  <Application>Microsoft Office Word</Application>
  <DocSecurity>0</DocSecurity>
  <Lines>337</Lines>
  <Paragraphs>94</Paragraphs>
  <ScaleCrop>false</ScaleCrop>
  <Company>RePack by SPecialiST</Company>
  <LinksUpToDate>false</LinksUpToDate>
  <CharactersWithSpaces>47484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2019-01-31T10:27:00Z</cp:lastPrinted>
  <dcterms:created xsi:type="dcterms:W3CDTF">2019-01-31T10:24:00Z</dcterms:created>
  <dcterms:modified xsi:type="dcterms:W3CDTF">2019-01-31T10:29:00Z</dcterms:modified>
</cp:coreProperties>
</file>